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CB2" w:rsidRDefault="00373CB2">
      <w:pPr>
        <w:jc w:val="both"/>
      </w:pPr>
    </w:p>
    <w:p w:rsidR="00373CB2" w:rsidRDefault="00373CB2">
      <w:pPr>
        <w:jc w:val="both"/>
      </w:pPr>
    </w:p>
    <w:p w:rsidR="00373CB2" w:rsidRDefault="00373CB2">
      <w:pPr>
        <w:jc w:val="both"/>
      </w:pPr>
    </w:p>
    <w:p w:rsidR="00373CB2" w:rsidRDefault="00373CB2">
      <w:pPr>
        <w:jc w:val="both"/>
      </w:pPr>
    </w:p>
    <w:p w:rsidR="00373CB2" w:rsidRDefault="00373CB2">
      <w:pPr>
        <w:jc w:val="both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07"/>
        <w:gridCol w:w="236"/>
        <w:gridCol w:w="4868"/>
      </w:tblGrid>
      <w:tr w:rsidR="00373CB2">
        <w:trPr>
          <w:jc w:val="center"/>
        </w:trPr>
        <w:tc>
          <w:tcPr>
            <w:tcW w:w="5107" w:type="dxa"/>
          </w:tcPr>
          <w:p w:rsidR="00373CB2" w:rsidRDefault="00FB5700">
            <w:pPr>
              <w:rPr>
                <w:b/>
              </w:rPr>
            </w:pPr>
            <w:r>
              <w:rPr>
                <w:b/>
              </w:rPr>
              <w:t xml:space="preserve">         СОГЛАСОВАНО</w:t>
            </w:r>
          </w:p>
          <w:p w:rsidR="00373CB2" w:rsidRDefault="00FB5700">
            <w:r>
              <w:t>Председатель Ивановской</w:t>
            </w:r>
          </w:p>
          <w:p w:rsidR="00373CB2" w:rsidRDefault="00FB5700">
            <w:r>
              <w:t>региональной  спортивной общественной организации «Федерация конного спорта»</w:t>
            </w:r>
          </w:p>
          <w:p w:rsidR="00373CB2" w:rsidRDefault="00373CB2"/>
          <w:p w:rsidR="00373CB2" w:rsidRDefault="00FB5700">
            <w:r>
              <w:t>____________Е.В. Мунина</w:t>
            </w:r>
          </w:p>
          <w:p w:rsidR="00373CB2" w:rsidRDefault="00FB5700">
            <w:r>
              <w:t>«___»_______________ 2024 г.</w:t>
            </w:r>
          </w:p>
          <w:p w:rsidR="00373CB2" w:rsidRDefault="00373CB2">
            <w:pPr>
              <w:rPr>
                <w:rFonts w:ascii="Arial" w:hAnsi="Arial"/>
              </w:rPr>
            </w:pPr>
          </w:p>
        </w:tc>
        <w:tc>
          <w:tcPr>
            <w:tcW w:w="236" w:type="dxa"/>
          </w:tcPr>
          <w:p w:rsidR="00373CB2" w:rsidRDefault="00373CB2">
            <w:pPr>
              <w:rPr>
                <w:rFonts w:ascii="Arial" w:hAnsi="Arial"/>
              </w:rPr>
            </w:pPr>
          </w:p>
        </w:tc>
        <w:tc>
          <w:tcPr>
            <w:tcW w:w="4868" w:type="dxa"/>
          </w:tcPr>
          <w:p w:rsidR="00373CB2" w:rsidRDefault="00FB5700">
            <w:pPr>
              <w:rPr>
                <w:b/>
              </w:rPr>
            </w:pPr>
            <w:r>
              <w:rPr>
                <w:b/>
              </w:rPr>
              <w:t xml:space="preserve">               УТВЕРЖДАЮ</w:t>
            </w:r>
          </w:p>
          <w:p w:rsidR="00373CB2" w:rsidRDefault="00FB5700">
            <w:r>
              <w:t xml:space="preserve"> Председатель</w:t>
            </w:r>
            <w:r>
              <w:t xml:space="preserve"> комитета молодежной политики, физической культуры и спорта</w:t>
            </w:r>
          </w:p>
          <w:p w:rsidR="00373CB2" w:rsidRDefault="00FB5700">
            <w:r>
              <w:t>Администрации г. Иванова</w:t>
            </w:r>
          </w:p>
          <w:p w:rsidR="00373CB2" w:rsidRDefault="00373CB2"/>
          <w:p w:rsidR="00373CB2" w:rsidRDefault="00FB5700">
            <w:r>
              <w:t>________________И.А. Баранов</w:t>
            </w:r>
          </w:p>
          <w:p w:rsidR="00373CB2" w:rsidRDefault="00FB5700">
            <w:r>
              <w:t>«___»______________ 2024 г.</w:t>
            </w:r>
          </w:p>
          <w:p w:rsidR="00373CB2" w:rsidRDefault="00373CB2">
            <w:pPr>
              <w:rPr>
                <w:rFonts w:ascii="Arial" w:hAnsi="Arial"/>
              </w:rPr>
            </w:pPr>
          </w:p>
          <w:p w:rsidR="00373CB2" w:rsidRDefault="00373CB2">
            <w:pPr>
              <w:rPr>
                <w:rFonts w:ascii="Arial" w:hAnsi="Arial"/>
              </w:rPr>
            </w:pPr>
          </w:p>
          <w:p w:rsidR="00373CB2" w:rsidRDefault="00373CB2">
            <w:pPr>
              <w:rPr>
                <w:rFonts w:ascii="Arial" w:hAnsi="Arial"/>
              </w:rPr>
            </w:pPr>
          </w:p>
          <w:p w:rsidR="00373CB2" w:rsidRDefault="00373CB2">
            <w:pPr>
              <w:rPr>
                <w:rFonts w:ascii="Arial" w:hAnsi="Arial"/>
              </w:rPr>
            </w:pPr>
          </w:p>
        </w:tc>
      </w:tr>
    </w:tbl>
    <w:p w:rsidR="00373CB2" w:rsidRDefault="00FB5700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ПОЛОЖЕНИЕ О  ПРОВЕДЕНИИ СОРЕВНОВАНИЙ</w:t>
      </w:r>
    </w:p>
    <w:p w:rsidR="00373CB2" w:rsidRDefault="00FB5700">
      <w:pPr>
        <w:jc w:val="center"/>
        <w:outlineLvl w:val="0"/>
        <w:rPr>
          <w:b/>
          <w:sz w:val="28"/>
        </w:rPr>
      </w:pPr>
      <w:r>
        <w:rPr>
          <w:b/>
          <w:i/>
          <w:sz w:val="28"/>
        </w:rPr>
        <w:t>Кубок города Иванова по конному спорту</w:t>
      </w:r>
    </w:p>
    <w:p w:rsidR="00373CB2" w:rsidRDefault="00373CB2">
      <w:pPr>
        <w:jc w:val="center"/>
        <w:outlineLvl w:val="0"/>
        <w:rPr>
          <w:b/>
          <w:sz w:val="28"/>
        </w:rPr>
      </w:pPr>
    </w:p>
    <w:p w:rsidR="00373CB2" w:rsidRDefault="00FB5700">
      <w:pPr>
        <w:spacing w:before="120" w:after="60"/>
        <w:outlineLvl w:val="0"/>
        <w:rPr>
          <w:b/>
          <w:i/>
          <w:caps/>
        </w:rPr>
      </w:pPr>
      <w:r>
        <w:rPr>
          <w:b/>
          <w:i/>
          <w:caps/>
        </w:rPr>
        <w:t>I.</w:t>
      </w:r>
      <w:r>
        <w:rPr>
          <w:b/>
          <w:i/>
          <w:caps/>
        </w:rPr>
        <w:t xml:space="preserve"> цели и задачи проведения соревнований</w:t>
      </w:r>
      <w:r>
        <w:rPr>
          <w:b/>
        </w:rPr>
        <w:t xml:space="preserve">  </w:t>
      </w:r>
    </w:p>
    <w:p w:rsidR="00373CB2" w:rsidRDefault="00FB5700">
      <w:r>
        <w:t>- популяризация конного спорта;</w:t>
      </w:r>
    </w:p>
    <w:p w:rsidR="00373CB2" w:rsidRDefault="00FB5700">
      <w:r>
        <w:t>- выявление и привлечение организаций, предприятий и граждан, заинтересованных в развитии конного спорта;</w:t>
      </w:r>
    </w:p>
    <w:p w:rsidR="00373CB2" w:rsidRDefault="00FB5700">
      <w:r>
        <w:t>- выявление лучших спортсменов;</w:t>
      </w:r>
    </w:p>
    <w:p w:rsidR="00373CB2" w:rsidRDefault="00FB5700">
      <w:r>
        <w:t>- привлечение молодежи к конному спорту;</w:t>
      </w:r>
    </w:p>
    <w:p w:rsidR="00373CB2" w:rsidRDefault="00FB5700">
      <w:r>
        <w:t>- ор</w:t>
      </w:r>
      <w:r>
        <w:t>ганизация отдыха и досуга граждан в выходной день.</w:t>
      </w:r>
    </w:p>
    <w:p w:rsidR="00373CB2" w:rsidRDefault="00FB5700">
      <w:pPr>
        <w:spacing w:before="120" w:after="60"/>
        <w:outlineLvl w:val="0"/>
        <w:rPr>
          <w:b/>
          <w:i/>
          <w:caps/>
        </w:rPr>
      </w:pPr>
      <w:r>
        <w:rPr>
          <w:b/>
          <w:i/>
        </w:rPr>
        <w:t xml:space="preserve">II. </w:t>
      </w:r>
      <w:r>
        <w:rPr>
          <w:b/>
          <w:i/>
          <w:caps/>
        </w:rPr>
        <w:t xml:space="preserve"> место и сроки проведения</w:t>
      </w:r>
    </w:p>
    <w:p w:rsidR="00373CB2" w:rsidRDefault="00FB5700">
      <w:pPr>
        <w:jc w:val="both"/>
        <w:outlineLvl w:val="0"/>
      </w:pPr>
      <w:r>
        <w:t>Статус соревнований:          муниципальные</w:t>
      </w:r>
    </w:p>
    <w:p w:rsidR="00373CB2" w:rsidRDefault="00FB5700">
      <w:pPr>
        <w:jc w:val="both"/>
      </w:pPr>
      <w:r>
        <w:t>Категории соревнований:    открытые, личные</w:t>
      </w:r>
    </w:p>
    <w:p w:rsidR="00373CB2" w:rsidRDefault="00FB5700">
      <w:pPr>
        <w:jc w:val="both"/>
      </w:pPr>
      <w:r>
        <w:t>Сроки проведения:</w:t>
      </w:r>
      <w:r>
        <w:tab/>
      </w:r>
      <w:r>
        <w:tab/>
        <w:t xml:space="preserve">18 - 20 </w:t>
      </w:r>
      <w:r w:rsidR="00515F18">
        <w:t>октября</w:t>
      </w:r>
      <w:r>
        <w:t xml:space="preserve"> 2024 года</w:t>
      </w:r>
    </w:p>
    <w:p w:rsidR="00373CB2" w:rsidRDefault="00FB5700">
      <w:pPr>
        <w:jc w:val="both"/>
      </w:pPr>
      <w:r>
        <w:t>Место проведения:</w:t>
      </w:r>
      <w:r>
        <w:tab/>
      </w:r>
      <w:r>
        <w:tab/>
        <w:t>конноспортивный манеж МБ</w:t>
      </w:r>
      <w:r>
        <w:t xml:space="preserve">У ДО СШ № 11 по адресу: </w:t>
      </w:r>
    </w:p>
    <w:p w:rsidR="00373CB2" w:rsidRDefault="00FB5700">
      <w:pPr>
        <w:jc w:val="both"/>
      </w:pPr>
      <w:r>
        <w:t xml:space="preserve">                                                г.  Иваново, ул. Колотилова, д.41, тел. 303-384 </w:t>
      </w:r>
    </w:p>
    <w:p w:rsidR="00373CB2" w:rsidRDefault="00FB5700">
      <w:pPr>
        <w:spacing w:before="120" w:after="60"/>
        <w:rPr>
          <w:b/>
          <w:i/>
          <w:caps/>
        </w:rPr>
      </w:pPr>
      <w:r>
        <w:rPr>
          <w:b/>
          <w:i/>
          <w:caps/>
        </w:rPr>
        <w:t xml:space="preserve">III. Руководство проведением   СОРЕВНОВАНИЙ                                                                                 </w:t>
      </w:r>
      <w:r>
        <w:t xml:space="preserve">   </w:t>
      </w:r>
    </w:p>
    <w:p w:rsidR="00373CB2" w:rsidRDefault="00FB5700">
      <w:pPr>
        <w:jc w:val="both"/>
      </w:pPr>
      <w:r>
        <w:tab/>
        <w:t>Общее</w:t>
      </w:r>
      <w:r>
        <w:t xml:space="preserve"> руководство подготовкой и проведением соревнований осуществляется:</w:t>
      </w:r>
    </w:p>
    <w:p w:rsidR="00373CB2" w:rsidRDefault="00FB5700">
      <w:pPr>
        <w:jc w:val="both"/>
        <w:outlineLvl w:val="0"/>
      </w:pPr>
      <w:r>
        <w:t>1. Комитетом молодежной политики,  физической культуры и спорта Администрации г. Иванова.</w:t>
      </w:r>
    </w:p>
    <w:p w:rsidR="00373CB2" w:rsidRDefault="00FB5700">
      <w:pPr>
        <w:jc w:val="both"/>
      </w:pPr>
      <w:r>
        <w:t>2. Ивановской региональной  спортивной общественной организацией</w:t>
      </w:r>
      <w:r>
        <w:tab/>
        <w:t>«Федерацией конного спорта».</w:t>
      </w:r>
    </w:p>
    <w:p w:rsidR="00373CB2" w:rsidRDefault="00FB5700">
      <w:pPr>
        <w:jc w:val="both"/>
      </w:pPr>
      <w:r>
        <w:t xml:space="preserve">3. </w:t>
      </w:r>
      <w:r>
        <w:t>МБУ ДО СШ № 11.</w:t>
      </w:r>
    </w:p>
    <w:p w:rsidR="00373CB2" w:rsidRDefault="00FB5700">
      <w:pPr>
        <w:jc w:val="both"/>
      </w:pPr>
      <w:r>
        <w:t>4. Главной судейской коллегией.</w:t>
      </w:r>
    </w:p>
    <w:p w:rsidR="00373CB2" w:rsidRDefault="00FB5700">
      <w:pPr>
        <w:ind w:firstLine="567"/>
        <w:jc w:val="both"/>
      </w:pPr>
      <w:r>
        <w:t>Главная судейская коллегия оставляют за собой право вносить изменения в программу соревнований в случае непредвиденных обстоятельств.</w:t>
      </w:r>
    </w:p>
    <w:p w:rsidR="00373CB2" w:rsidRDefault="00373CB2">
      <w:pPr>
        <w:ind w:firstLine="567"/>
        <w:jc w:val="both"/>
      </w:pPr>
    </w:p>
    <w:p w:rsidR="00373CB2" w:rsidRDefault="00FB5700">
      <w:pPr>
        <w:jc w:val="both"/>
        <w:outlineLvl w:val="0"/>
        <w:rPr>
          <w:b/>
          <w:i/>
        </w:rPr>
      </w:pPr>
      <w:r>
        <w:rPr>
          <w:b/>
          <w:i/>
        </w:rPr>
        <w:t>IV. ГЛАВНАЯ СУДЕЙСКАЯ КОЛЛЕГИЯ И ОФИЦИАЛЬНЫЕ ЛИЦА</w:t>
      </w:r>
      <w:r>
        <w:rPr>
          <w:b/>
        </w:rPr>
        <w:t xml:space="preserve">                        </w:t>
      </w:r>
      <w:r>
        <w:rPr>
          <w:b/>
        </w:rPr>
        <w:t xml:space="preserve">                   </w:t>
      </w:r>
    </w:p>
    <w:p w:rsidR="00373CB2" w:rsidRDefault="00373CB2">
      <w:pPr>
        <w:pStyle w:val="formattext"/>
        <w:jc w:val="center"/>
        <w:rPr>
          <w:b/>
          <w:spacing w:val="2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420"/>
        <w:gridCol w:w="6660"/>
      </w:tblGrid>
      <w:tr w:rsidR="00373CB2">
        <w:trPr>
          <w:trHeight w:val="315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CB2" w:rsidRDefault="00FB5700">
            <w:pPr>
              <w:rPr>
                <w:i/>
              </w:rPr>
            </w:pPr>
            <w:r>
              <w:rPr>
                <w:b/>
              </w:rPr>
              <w:t>Главный судья: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CB2" w:rsidRDefault="00FB5700" w:rsidP="00515F18">
            <w:r>
              <w:t xml:space="preserve">Белкова Д.Е.                               </w:t>
            </w:r>
            <w:r>
              <w:t xml:space="preserve">/1 категория/           г. </w:t>
            </w:r>
            <w:r w:rsidR="00515F18">
              <w:t>Кострома</w:t>
            </w:r>
            <w:bookmarkStart w:id="0" w:name="_GoBack"/>
            <w:bookmarkEnd w:id="0"/>
          </w:p>
        </w:tc>
      </w:tr>
      <w:tr w:rsidR="00373CB2">
        <w:trPr>
          <w:trHeight w:val="180"/>
        </w:trPr>
        <w:tc>
          <w:tcPr>
            <w:tcW w:w="3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CB2" w:rsidRDefault="00FB5700">
            <w:pPr>
              <w:rPr>
                <w:b/>
              </w:rPr>
            </w:pPr>
            <w:r>
              <w:rPr>
                <w:b/>
              </w:rPr>
              <w:t>Судьи – члены ГСК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CB2" w:rsidRDefault="00FB5700">
            <w:pPr>
              <w:rPr>
                <w:i/>
              </w:rPr>
            </w:pPr>
            <w:r>
              <w:t xml:space="preserve">Белкова Д.Е.                               </w:t>
            </w:r>
            <w:r>
              <w:t>/1 категория/           г. Кострома</w:t>
            </w:r>
          </w:p>
        </w:tc>
      </w:tr>
      <w:tr w:rsidR="00373CB2">
        <w:trPr>
          <w:trHeight w:val="255"/>
        </w:trPr>
        <w:tc>
          <w:tcPr>
            <w:tcW w:w="3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CB2" w:rsidRDefault="00373CB2"/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CB2" w:rsidRDefault="00FB5700">
            <w:r>
              <w:t xml:space="preserve">Маляева Н.А.                             </w:t>
            </w:r>
            <w:r>
              <w:t>/2  категория /          г. Иваново</w:t>
            </w:r>
          </w:p>
        </w:tc>
      </w:tr>
      <w:tr w:rsidR="00373CB2">
        <w:trPr>
          <w:trHeight w:val="285"/>
        </w:trPr>
        <w:tc>
          <w:tcPr>
            <w:tcW w:w="3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CB2" w:rsidRDefault="00373CB2"/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CB2" w:rsidRDefault="00FB5700">
            <w:r>
              <w:t>Петухов Н.В.</w:t>
            </w:r>
            <w:r>
              <w:t xml:space="preserve"> .                           /2  категория /          г. Иваново</w:t>
            </w:r>
          </w:p>
        </w:tc>
      </w:tr>
      <w:tr w:rsidR="00373CB2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CB2" w:rsidRDefault="00FB5700">
            <w:pPr>
              <w:rPr>
                <w:b/>
              </w:rPr>
            </w:pPr>
            <w:r>
              <w:rPr>
                <w:b/>
              </w:rPr>
              <w:t>Шеф-стюард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CB2" w:rsidRDefault="00FB5700">
            <w:pPr>
              <w:tabs>
                <w:tab w:val="left" w:pos="5595"/>
              </w:tabs>
            </w:pPr>
            <w:r>
              <w:t>Петухов Н.В.</w:t>
            </w:r>
            <w:r>
              <w:t xml:space="preserve"> .                           /2  категория /          г. Иваново</w:t>
            </w:r>
          </w:p>
        </w:tc>
      </w:tr>
      <w:tr w:rsidR="00373CB2">
        <w:trPr>
          <w:trHeight w:val="288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CB2" w:rsidRDefault="00FB5700">
            <w:pPr>
              <w:rPr>
                <w:b/>
              </w:rPr>
            </w:pPr>
            <w:r>
              <w:rPr>
                <w:b/>
              </w:rPr>
              <w:t>Главный секретарь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CB2" w:rsidRDefault="00FB5700">
            <w:pPr>
              <w:tabs>
                <w:tab w:val="left" w:pos="5595"/>
              </w:tabs>
            </w:pPr>
            <w:r>
              <w:t>Петухова А.М.</w:t>
            </w:r>
            <w:r>
              <w:t xml:space="preserve">                                                             г. Иваново</w:t>
            </w:r>
          </w:p>
        </w:tc>
      </w:tr>
      <w:tr w:rsidR="00373CB2">
        <w:trPr>
          <w:trHeight w:val="263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CB2" w:rsidRDefault="00FB5700">
            <w:pPr>
              <w:rPr>
                <w:b/>
              </w:rPr>
            </w:pPr>
            <w:r>
              <w:rPr>
                <w:b/>
              </w:rPr>
              <w:t>Курс-дизайнер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CB2" w:rsidRDefault="00FB5700">
            <w:pPr>
              <w:tabs>
                <w:tab w:val="left" w:pos="5595"/>
              </w:tabs>
            </w:pPr>
            <w:r>
              <w:t>Петухов Н.В.                                                                г. Иваново</w:t>
            </w:r>
          </w:p>
        </w:tc>
      </w:tr>
      <w:tr w:rsidR="00373CB2">
        <w:trPr>
          <w:trHeight w:val="225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CB2" w:rsidRDefault="00FB5700">
            <w:pPr>
              <w:rPr>
                <w:b/>
              </w:rPr>
            </w:pPr>
            <w:r>
              <w:rPr>
                <w:b/>
              </w:rPr>
              <w:t>Ветеринарный врач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CB2" w:rsidRDefault="00FB5700">
            <w:pPr>
              <w:tabs>
                <w:tab w:val="left" w:pos="5670"/>
              </w:tabs>
            </w:pPr>
            <w:r>
              <w:t xml:space="preserve">Милованов В.О.                                                 </w:t>
            </w:r>
            <w:r>
              <w:t xml:space="preserve">          г. Иваново</w:t>
            </w:r>
          </w:p>
        </w:tc>
      </w:tr>
    </w:tbl>
    <w:p w:rsidR="00373CB2" w:rsidRDefault="00373CB2">
      <w:pPr>
        <w:jc w:val="both"/>
      </w:pPr>
    </w:p>
    <w:p w:rsidR="00373CB2" w:rsidRDefault="00FB5700">
      <w:pPr>
        <w:spacing w:before="120" w:after="60"/>
        <w:outlineLvl w:val="0"/>
        <w:rPr>
          <w:b/>
          <w:i/>
          <w:caps/>
        </w:rPr>
      </w:pPr>
      <w:r>
        <w:rPr>
          <w:b/>
          <w:i/>
          <w:caps/>
        </w:rPr>
        <w:t>V. Общие условия</w:t>
      </w:r>
    </w:p>
    <w:p w:rsidR="00373CB2" w:rsidRDefault="00FB5700">
      <w:pPr>
        <w:jc w:val="both"/>
        <w:outlineLvl w:val="0"/>
        <w:rPr>
          <w:b/>
          <w:i/>
        </w:rPr>
      </w:pPr>
      <w:r>
        <w:rPr>
          <w:b/>
          <w:i/>
        </w:rPr>
        <w:t>Соревнования проводятся в соответствии с:</w:t>
      </w:r>
    </w:p>
    <w:p w:rsidR="00373CB2" w:rsidRDefault="00FB5700">
      <w:pPr>
        <w:widowControl w:val="0"/>
        <w:tabs>
          <w:tab w:val="left" w:pos="900"/>
        </w:tabs>
        <w:jc w:val="both"/>
      </w:pPr>
      <w:r>
        <w:t>-Федеральным законом от 04.12.2007 № 329-ФЗ «О физической культуре и спорте в Российской Федерации»;</w:t>
      </w:r>
    </w:p>
    <w:p w:rsidR="00373CB2" w:rsidRDefault="00FB5700">
      <w:pPr>
        <w:tabs>
          <w:tab w:val="left" w:pos="0"/>
          <w:tab w:val="left" w:pos="360"/>
          <w:tab w:val="left" w:pos="5103"/>
        </w:tabs>
        <w:jc w:val="both"/>
      </w:pPr>
      <w:r>
        <w:t xml:space="preserve">- Правилами вида спорта «конный спорт», утвержденными приказом </w:t>
      </w:r>
      <w:r>
        <w:t>Минспорттуризма России от 27.07.2011 № 818, в  действующей редакции Минспорта России;</w:t>
      </w:r>
    </w:p>
    <w:p w:rsidR="00373CB2" w:rsidRDefault="00FB5700">
      <w:pPr>
        <w:jc w:val="both"/>
      </w:pPr>
      <w:r>
        <w:t xml:space="preserve">- Правилами соревнований FEI по конкуру, 24-е изд., действ. с 01.01.2015; </w:t>
      </w:r>
    </w:p>
    <w:p w:rsidR="00373CB2" w:rsidRDefault="00FB5700">
      <w:pPr>
        <w:tabs>
          <w:tab w:val="left" w:pos="0"/>
          <w:tab w:val="left" w:pos="5103"/>
        </w:tabs>
        <w:jc w:val="both"/>
      </w:pPr>
      <w:r>
        <w:t>-Правилами соревнований FEI по выездке, 25-е издание, действующее с 01.01.2021;</w:t>
      </w:r>
    </w:p>
    <w:p w:rsidR="00373CB2" w:rsidRDefault="00FB5700">
      <w:pPr>
        <w:tabs>
          <w:tab w:val="left" w:pos="0"/>
          <w:tab w:val="left" w:pos="5103"/>
        </w:tabs>
        <w:jc w:val="both"/>
      </w:pPr>
      <w:r>
        <w:t>-Правилами соре</w:t>
      </w:r>
      <w:r>
        <w:t>внований FEI по конкуру, 26-е издание, действующее с 01.01.2021, с изменениями на 01.01.2019;</w:t>
      </w:r>
    </w:p>
    <w:p w:rsidR="00373CB2" w:rsidRDefault="00FB5700">
      <w:pPr>
        <w:widowControl w:val="0"/>
        <w:tabs>
          <w:tab w:val="left" w:pos="0"/>
          <w:tab w:val="left" w:pos="5103"/>
        </w:tabs>
        <w:jc w:val="both"/>
      </w:pPr>
      <w:r>
        <w:rPr>
          <w:i/>
        </w:rPr>
        <w:t>-</w:t>
      </w:r>
      <w:r>
        <w:t>Регламентом проведения соревнований по конкуру (преодоление препятствий) ФКСР от 12.04.2012;</w:t>
      </w:r>
    </w:p>
    <w:p w:rsidR="00373CB2" w:rsidRDefault="00FB5700">
      <w:r>
        <w:t>-  Ветеринарным регламентом ФКСР, действующим с дополнениями и измен</w:t>
      </w:r>
      <w:r>
        <w:t>ениями на 01.01.2015;</w:t>
      </w:r>
    </w:p>
    <w:p w:rsidR="00373CB2" w:rsidRDefault="00FB5700">
      <w:pPr>
        <w:tabs>
          <w:tab w:val="left" w:pos="0"/>
          <w:tab w:val="left" w:pos="5103"/>
        </w:tabs>
        <w:jc w:val="both"/>
      </w:pPr>
      <w:r>
        <w:t>-Правилами FEI по антидопинговому контролю и медикаментозному лечению лошадей (2-е издание, действующее с 01.01.2016);</w:t>
      </w:r>
    </w:p>
    <w:p w:rsidR="00373CB2" w:rsidRDefault="00FB5700">
      <w:pPr>
        <w:tabs>
          <w:tab w:val="left" w:pos="0"/>
        </w:tabs>
        <w:contextualSpacing/>
        <w:jc w:val="both"/>
      </w:pPr>
      <w:r>
        <w:t>-Всеми действующими поправками к указанным выше документам, принятыми в установленном порядке и опубликованными Фед</w:t>
      </w:r>
      <w:r>
        <w:t>ерацией конного спорта России (ФКСР);</w:t>
      </w:r>
    </w:p>
    <w:p w:rsidR="00373CB2" w:rsidRDefault="00FB5700">
      <w:r>
        <w:t>- Настоящим Положением о соревнованиях.</w:t>
      </w:r>
    </w:p>
    <w:p w:rsidR="00373CB2" w:rsidRDefault="00373CB2"/>
    <w:p w:rsidR="00373CB2" w:rsidRDefault="00FB5700">
      <w:pPr>
        <w:spacing w:before="120" w:after="60"/>
        <w:outlineLvl w:val="0"/>
        <w:rPr>
          <w:b/>
          <w:i/>
          <w:caps/>
        </w:rPr>
      </w:pPr>
      <w:r>
        <w:rPr>
          <w:b/>
          <w:i/>
          <w:caps/>
        </w:rPr>
        <w:t>V1. ОбЕСПЕЧЕНИЕ БЕЗОПАСНОСТИ  УЧАСТНИКОВ И ЗРИТЕЛЕЙ,  МЕДИЦИНСКОЕ ОБЕСПЕЧЕНИЕ</w:t>
      </w:r>
    </w:p>
    <w:p w:rsidR="00373CB2" w:rsidRDefault="00FB5700">
      <w:pPr>
        <w:widowControl w:val="0"/>
        <w:ind w:firstLine="709"/>
        <w:jc w:val="both"/>
        <w:outlineLvl w:val="0"/>
      </w:pPr>
      <w:r>
        <w:t>Обеспечение безопасности участников соревнований и зрителей осуществляется в соответствии с постано</w:t>
      </w:r>
      <w:r>
        <w:t>влением Правительства Российской Федерации от 18.04.2014 № 353 «Об утверждении Правил обеспечения безопасности при проведении официальных спортивных соревнований».</w:t>
      </w:r>
    </w:p>
    <w:p w:rsidR="00373CB2" w:rsidRDefault="00FB5700">
      <w:pPr>
        <w:ind w:firstLine="709"/>
        <w:jc w:val="both"/>
        <w:rPr>
          <w:b/>
        </w:rPr>
      </w:pPr>
      <w:r>
        <w:t>Оказание скорой медицинской помощи осуществляется в соответствии с приказом</w:t>
      </w:r>
      <w:r>
        <w:rPr>
          <w:b/>
        </w:rPr>
        <w:t xml:space="preserve"> </w:t>
      </w:r>
      <w:r>
        <w:t>Минздрава России</w:t>
      </w:r>
      <w:r>
        <w:t xml:space="preserve"> от 23.10.2020 № 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</w:t>
      </w:r>
      <w:r>
        <w:t>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 (ГТО)» и форм медиц</w:t>
      </w:r>
      <w:r>
        <w:t>инских заключений о допуске к участию физкультурных и спортивных мероприятиях».</w:t>
      </w:r>
    </w:p>
    <w:p w:rsidR="00373CB2" w:rsidRDefault="00FB5700">
      <w:pPr>
        <w:widowControl w:val="0"/>
        <w:ind w:firstLine="567"/>
        <w:jc w:val="both"/>
      </w:pPr>
      <w:r>
        <w:t>Основанием для допуска спортсмена к спортивным соревнованиям по медицинским заключениям является заявка с отметкой «Допущен» напротив каждой фамилии спортсмена с подписью врача по лечебной физкультуре или врача по спортивной медицине и заверенной личной пе</w:t>
      </w:r>
      <w:r>
        <w:t>чатью, при наличии подписи с расшифровкой ФИО врача в конце заявки, заверенной печатью допустившей спортсмена медицинской организации, имеющей лицензию на осуществление медицинской деятельности, перечень работ и услуг, который включает лечебную физкультуру</w:t>
      </w:r>
      <w:r>
        <w:t xml:space="preserve"> и спортивную медицину (возможна медицинская справка о допуске к соревнованиям, подписанная врачом по лечебной физкультуре или врачом по спортивной медицине и заверенная печатью медицинской организации, отвечающей вышеуказанным требованиям). </w:t>
      </w:r>
    </w:p>
    <w:p w:rsidR="00373CB2" w:rsidRDefault="00FB5700">
      <w:pPr>
        <w:widowControl w:val="0"/>
        <w:ind w:firstLine="567"/>
        <w:jc w:val="both"/>
      </w:pPr>
      <w:r>
        <w:t>Медицинский д</w:t>
      </w:r>
      <w:r>
        <w:t>опуск участников к спортивным соревнованиям осуществляются не ранее чем за 7 дней до участия в спортивных соревнованиях.</w:t>
      </w:r>
    </w:p>
    <w:p w:rsidR="00373CB2" w:rsidRDefault="00FB5700">
      <w:pPr>
        <w:widowControl w:val="0"/>
        <w:tabs>
          <w:tab w:val="left" w:pos="3780"/>
        </w:tabs>
        <w:ind w:firstLine="709"/>
        <w:jc w:val="both"/>
      </w:pPr>
      <w:r>
        <w:t>Соревнования проводятся с учетом Регламента по организации и проведению официальных физкультурных и спортивных мероприятий на территори</w:t>
      </w:r>
      <w:r>
        <w:t>и Российской Федерации в условиях сохранения рисков распространения COVID -19, утвержденного Минспортом от 31.07. 2020.</w:t>
      </w:r>
    </w:p>
    <w:p w:rsidR="00373CB2" w:rsidRDefault="00373CB2">
      <w:pPr>
        <w:widowControl w:val="0"/>
        <w:tabs>
          <w:tab w:val="left" w:pos="3780"/>
        </w:tabs>
        <w:ind w:firstLine="709"/>
        <w:jc w:val="both"/>
      </w:pPr>
    </w:p>
    <w:p w:rsidR="00373CB2" w:rsidRDefault="00FB5700">
      <w:pPr>
        <w:spacing w:before="120" w:after="60"/>
        <w:outlineLvl w:val="0"/>
        <w:rPr>
          <w:b/>
          <w:i/>
        </w:rPr>
      </w:pPr>
      <w:r>
        <w:rPr>
          <w:b/>
          <w:i/>
        </w:rPr>
        <w:t>VI1. ТЕХНИЧЕСКАИЕ УСЛОВИЯ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988"/>
        <w:gridCol w:w="7560"/>
      </w:tblGrid>
      <w:tr w:rsidR="00373CB2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CB2" w:rsidRDefault="00FB5700">
            <w:r>
              <w:t>Соревнования проводятся</w:t>
            </w: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CB2" w:rsidRDefault="00FB5700">
            <w:pPr>
              <w:rPr>
                <w:i/>
              </w:rPr>
            </w:pPr>
            <w:r>
              <w:rPr>
                <w:i/>
              </w:rPr>
              <w:t>В помещении (манеж)</w:t>
            </w:r>
          </w:p>
        </w:tc>
      </w:tr>
      <w:tr w:rsidR="00373CB2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CB2" w:rsidRDefault="00FB5700">
            <w:r>
              <w:t>Тип грунта:</w:t>
            </w: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CB2" w:rsidRDefault="00FB5700">
            <w:pPr>
              <w:rPr>
                <w:i/>
              </w:rPr>
            </w:pPr>
            <w:r>
              <w:rPr>
                <w:i/>
              </w:rPr>
              <w:t>Песок</w:t>
            </w:r>
          </w:p>
        </w:tc>
      </w:tr>
      <w:tr w:rsidR="00373CB2">
        <w:trPr>
          <w:trHeight w:val="210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CB2" w:rsidRDefault="00FB5700">
            <w:r>
              <w:t>Размеры боевого поля:</w:t>
            </w: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CB2" w:rsidRDefault="00FB5700">
            <w:pPr>
              <w:rPr>
                <w:i/>
              </w:rPr>
            </w:pPr>
            <w:r>
              <w:rPr>
                <w:i/>
              </w:rPr>
              <w:t xml:space="preserve"> 60 х 20</w:t>
            </w:r>
          </w:p>
          <w:p w:rsidR="00373CB2" w:rsidRDefault="00FB5700">
            <w:pPr>
              <w:rPr>
                <w:i/>
              </w:rPr>
            </w:pPr>
            <w:r>
              <w:rPr>
                <w:i/>
              </w:rPr>
              <w:t xml:space="preserve">Разминка </w:t>
            </w:r>
            <w:r>
              <w:rPr>
                <w:i/>
              </w:rPr>
              <w:t xml:space="preserve">проводится на боевом поле,  предоставляется время 20 мин. </w:t>
            </w:r>
          </w:p>
        </w:tc>
      </w:tr>
    </w:tbl>
    <w:p w:rsidR="00373CB2" w:rsidRDefault="00373CB2">
      <w:pPr>
        <w:tabs>
          <w:tab w:val="left" w:pos="5103"/>
        </w:tabs>
        <w:jc w:val="both"/>
      </w:pPr>
    </w:p>
    <w:p w:rsidR="00373CB2" w:rsidRDefault="00373CB2">
      <w:pPr>
        <w:spacing w:before="120" w:after="60"/>
        <w:outlineLvl w:val="0"/>
        <w:rPr>
          <w:b/>
          <w:i/>
        </w:rPr>
      </w:pPr>
    </w:p>
    <w:p w:rsidR="00373CB2" w:rsidRDefault="00FB5700">
      <w:pPr>
        <w:spacing w:before="120" w:after="60"/>
        <w:outlineLvl w:val="0"/>
        <w:rPr>
          <w:b/>
          <w:i/>
        </w:rPr>
      </w:pPr>
      <w:r>
        <w:rPr>
          <w:b/>
          <w:i/>
        </w:rPr>
        <w:t>VII1. ПРИГЛАШЕНИЯ И ДОПУСК</w:t>
      </w:r>
    </w:p>
    <w:p w:rsidR="00373CB2" w:rsidRDefault="00FB5700">
      <w:pPr>
        <w:pStyle w:val="a9"/>
        <w:ind w:firstLine="567"/>
        <w:jc w:val="both"/>
      </w:pPr>
      <w:r>
        <w:t>Категории приглашенных участников: дети, юноши, начинающие всадники, спортсмены-любители.</w:t>
      </w:r>
    </w:p>
    <w:p w:rsidR="00373CB2" w:rsidRDefault="00FB5700">
      <w:pPr>
        <w:pStyle w:val="a9"/>
        <w:ind w:firstLine="567"/>
        <w:jc w:val="both"/>
      </w:pPr>
      <w:r>
        <w:t>Количество лошадей на одного всадника не ограничено.</w:t>
      </w:r>
    </w:p>
    <w:p w:rsidR="00373CB2" w:rsidRDefault="00373CB2">
      <w:pPr>
        <w:pStyle w:val="a9"/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8080"/>
      </w:tblGrid>
      <w:tr w:rsidR="00373CB2">
        <w:trPr>
          <w:trHeight w:val="288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CB2" w:rsidRDefault="00FB570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Вид программы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CB2" w:rsidRDefault="00FB570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Условия </w:t>
            </w:r>
            <w:r>
              <w:rPr>
                <w:b/>
                <w:i/>
              </w:rPr>
              <w:t>допуска</w:t>
            </w:r>
          </w:p>
        </w:tc>
      </w:tr>
      <w:tr w:rsidR="00373CB2">
        <w:trPr>
          <w:trHeight w:val="288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CB2" w:rsidRDefault="00FB5700">
            <w:pPr>
              <w:rPr>
                <w:b/>
                <w:i/>
              </w:rPr>
            </w:pPr>
            <w:r>
              <w:rPr>
                <w:b/>
                <w:i/>
              </w:rPr>
              <w:t>Предварительный приз Юноши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CB2" w:rsidRDefault="00FB5700">
            <w:r>
              <w:t>Всадники 14 лет и старше на лошадях 6 лет и старше.</w:t>
            </w:r>
          </w:p>
        </w:tc>
      </w:tr>
      <w:tr w:rsidR="00373CB2">
        <w:trPr>
          <w:trHeight w:val="288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CB2" w:rsidRDefault="00FB5700">
            <w:pPr>
              <w:rPr>
                <w:b/>
                <w:i/>
              </w:rPr>
            </w:pPr>
            <w:r>
              <w:rPr>
                <w:b/>
                <w:i/>
              </w:rPr>
              <w:t>Личный приз Юноши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CB2" w:rsidRDefault="00FB5700">
            <w:r>
              <w:t>Всадники 2010 – 2006 г.р. (14 – 18  лет) на лошадях 6 лет и старше.</w:t>
            </w:r>
          </w:p>
        </w:tc>
      </w:tr>
      <w:tr w:rsidR="00373CB2">
        <w:trPr>
          <w:trHeight w:val="1645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CB2" w:rsidRDefault="00FB5700">
            <w:pPr>
              <w:rPr>
                <w:b/>
                <w:i/>
              </w:rPr>
            </w:pPr>
            <w:r>
              <w:rPr>
                <w:b/>
                <w:i/>
              </w:rPr>
              <w:t>Предварительный Приз «А». Дети, Предварительный Приз «Б» Дети.</w:t>
            </w:r>
          </w:p>
          <w:p w:rsidR="00373CB2" w:rsidRDefault="00FB5700">
            <w:r>
              <w:t>зачёт для детей</w:t>
            </w:r>
          </w:p>
          <w:p w:rsidR="00373CB2" w:rsidRDefault="00FB5700">
            <w:r>
              <w:t>зачёт общий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CB2" w:rsidRDefault="00FB5700">
            <w:r>
              <w:t>Всадники 2012 -2010  г.р. (12-14 лет) на лошадях 6 лет и старше.</w:t>
            </w:r>
          </w:p>
          <w:p w:rsidR="00373CB2" w:rsidRDefault="00FB5700">
            <w:r>
              <w:t>Всадники 2009 г.р. и старше (15 лет и старше),  на лошадях 6 лет и старше.</w:t>
            </w:r>
          </w:p>
          <w:p w:rsidR="00373CB2" w:rsidRDefault="00373CB2">
            <w:pPr>
              <w:jc w:val="both"/>
              <w:rPr>
                <w:i/>
              </w:rPr>
            </w:pPr>
          </w:p>
          <w:p w:rsidR="00373CB2" w:rsidRDefault="00FB5700">
            <w:pPr>
              <w:rPr>
                <w:i/>
              </w:rPr>
            </w:pPr>
            <w:r>
              <w:t xml:space="preserve"> </w:t>
            </w:r>
          </w:p>
        </w:tc>
      </w:tr>
      <w:tr w:rsidR="00373CB2">
        <w:trPr>
          <w:trHeight w:val="1116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CB2" w:rsidRDefault="00FB5700">
            <w:pPr>
              <w:rPr>
                <w:b/>
                <w:i/>
              </w:rPr>
            </w:pPr>
            <w:r>
              <w:rPr>
                <w:b/>
                <w:i/>
              </w:rPr>
              <w:t>Тест для начинающих всадников</w:t>
            </w:r>
          </w:p>
          <w:p w:rsidR="00373CB2" w:rsidRDefault="00FB5700">
            <w:pPr>
              <w:rPr>
                <w:b/>
              </w:rPr>
            </w:pPr>
            <w:r>
              <w:t>зачёт для детей</w:t>
            </w:r>
          </w:p>
          <w:p w:rsidR="00373CB2" w:rsidRDefault="00FB5700">
            <w:r>
              <w:t>зачет общий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CB2" w:rsidRDefault="00FB5700">
            <w:r>
              <w:t xml:space="preserve">Всадники 2012 -2010   г.р. (12-14 лет) на </w:t>
            </w:r>
            <w:r>
              <w:t>лошадях 6 лет и старше.</w:t>
            </w:r>
          </w:p>
          <w:p w:rsidR="00373CB2" w:rsidRDefault="00FB5700">
            <w:r>
              <w:t>Всадники 2009 г.р. и старше (15 лет и старше),   не имеющие спортивного разряда, на лошадях 6 лет и старше.</w:t>
            </w:r>
          </w:p>
          <w:p w:rsidR="00373CB2" w:rsidRDefault="00373CB2"/>
        </w:tc>
      </w:tr>
      <w:tr w:rsidR="00373CB2">
        <w:trPr>
          <w:trHeight w:val="1135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CB2" w:rsidRDefault="00FB5700">
            <w:pPr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 xml:space="preserve">Конкур  </w:t>
            </w:r>
          </w:p>
          <w:p w:rsidR="00373CB2" w:rsidRDefault="00FB5700">
            <w:pPr>
              <w:rPr>
                <w:b/>
                <w:i/>
              </w:rPr>
            </w:pPr>
            <w:r>
              <w:rPr>
                <w:b/>
                <w:i/>
              </w:rPr>
              <w:t>Маршрут 115 см</w:t>
            </w:r>
          </w:p>
          <w:p w:rsidR="00373CB2" w:rsidRDefault="00FB5700">
            <w:r>
              <w:t xml:space="preserve">зачет для юношей </w:t>
            </w:r>
          </w:p>
          <w:p w:rsidR="00373CB2" w:rsidRDefault="00FB5700">
            <w:r>
              <w:t>общий зачет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CB2" w:rsidRDefault="00FB5700">
            <w:r>
              <w:t>Всадники 2010 — 2006  г.р. (14-18 лет) на лошадях 6 лет и старше.</w:t>
            </w:r>
          </w:p>
          <w:p w:rsidR="00373CB2" w:rsidRDefault="00FB5700">
            <w:r>
              <w:t>Всадники 2006 г.р. и старше  (с 19 лет и старше) на лошадях 6 лет и старше</w:t>
            </w:r>
          </w:p>
        </w:tc>
      </w:tr>
      <w:tr w:rsidR="00373CB2">
        <w:trPr>
          <w:trHeight w:val="1123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CB2" w:rsidRDefault="00FB5700">
            <w:pPr>
              <w:rPr>
                <w:b/>
                <w:i/>
              </w:rPr>
            </w:pPr>
            <w:r>
              <w:rPr>
                <w:b/>
                <w:i/>
              </w:rPr>
              <w:t>Маршрут 105 см</w:t>
            </w:r>
          </w:p>
          <w:p w:rsidR="00373CB2" w:rsidRDefault="00FB5700">
            <w:r>
              <w:t>зачет для детей</w:t>
            </w:r>
          </w:p>
          <w:p w:rsidR="00373CB2" w:rsidRDefault="00FB5700">
            <w:r>
              <w:t xml:space="preserve">зачет для юношей </w:t>
            </w:r>
          </w:p>
          <w:p w:rsidR="00373CB2" w:rsidRDefault="00FB5700">
            <w:r>
              <w:t>общий зачет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CB2" w:rsidRDefault="00FB5700">
            <w:r>
              <w:t>Всадники 2012 -2010   г.р. (12-14 лет) на лошадях 6 лет и старше.</w:t>
            </w:r>
          </w:p>
          <w:p w:rsidR="00373CB2" w:rsidRDefault="00FB5700">
            <w:r>
              <w:t>Всадники 2010 — 2006</w:t>
            </w:r>
            <w:r>
              <w:t xml:space="preserve">  г.р. (14-18 лет) на лошадях 6 лет и старше </w:t>
            </w:r>
          </w:p>
          <w:p w:rsidR="00373CB2" w:rsidRDefault="00FB5700">
            <w:r>
              <w:t>Всадники 2005 г.р. и старше  (с 19 лет и старше) на лошадях 6 лет и старше</w:t>
            </w:r>
          </w:p>
        </w:tc>
      </w:tr>
      <w:tr w:rsidR="00373CB2">
        <w:trPr>
          <w:trHeight w:val="1126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CB2" w:rsidRDefault="00FB5700">
            <w:pPr>
              <w:rPr>
                <w:b/>
                <w:i/>
              </w:rPr>
            </w:pPr>
            <w:r>
              <w:rPr>
                <w:b/>
                <w:i/>
              </w:rPr>
              <w:t>Маршрут 95 см</w:t>
            </w:r>
          </w:p>
          <w:p w:rsidR="00373CB2" w:rsidRDefault="00FB5700">
            <w:r>
              <w:t>зачет для детей</w:t>
            </w:r>
          </w:p>
          <w:p w:rsidR="00373CB2" w:rsidRDefault="00FB5700">
            <w:r>
              <w:t xml:space="preserve">зачет для юношей </w:t>
            </w:r>
          </w:p>
          <w:p w:rsidR="00373CB2" w:rsidRDefault="00FB5700">
            <w:r>
              <w:t>общий зачет.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CB2" w:rsidRDefault="00FB5700">
            <w:r>
              <w:t>Всадники 2012 -2010   г.р. (12-14 лет) на лошадях 6 лет и старше.</w:t>
            </w:r>
          </w:p>
          <w:p w:rsidR="00373CB2" w:rsidRDefault="00FB5700">
            <w:r>
              <w:t xml:space="preserve">Всадники 2010 — 2006  г.р. (14-18 лет) на лошадях 6 лет и старше </w:t>
            </w:r>
          </w:p>
          <w:p w:rsidR="00373CB2" w:rsidRDefault="00FB5700">
            <w:r>
              <w:t>Всадники 2005 г.р. и старше  (с 19 лет и старше) на лошадях 6 лет и старше</w:t>
            </w:r>
          </w:p>
          <w:p w:rsidR="00373CB2" w:rsidRDefault="00373CB2"/>
        </w:tc>
      </w:tr>
      <w:tr w:rsidR="00373CB2">
        <w:trPr>
          <w:trHeight w:val="1553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CB2" w:rsidRDefault="00FB5700">
            <w:pPr>
              <w:rPr>
                <w:b/>
                <w:i/>
              </w:rPr>
            </w:pPr>
            <w:r>
              <w:rPr>
                <w:b/>
                <w:i/>
              </w:rPr>
              <w:t>Маршрут 85 см</w:t>
            </w:r>
          </w:p>
          <w:p w:rsidR="00373CB2" w:rsidRDefault="00FB5700">
            <w:r>
              <w:t>зачет для детей</w:t>
            </w:r>
          </w:p>
          <w:p w:rsidR="00373CB2" w:rsidRDefault="00FB5700">
            <w:r>
              <w:t>общий зачет</w:t>
            </w:r>
          </w:p>
          <w:p w:rsidR="00373CB2" w:rsidRDefault="00FB5700">
            <w:r>
              <w:t>Зачет для юношей</w:t>
            </w:r>
          </w:p>
          <w:p w:rsidR="00373CB2" w:rsidRDefault="00FB5700">
            <w:r>
              <w:t>Зачет для лошадей 4-5 лет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CB2" w:rsidRDefault="00FB5700">
            <w:r>
              <w:t xml:space="preserve">Всадники 2012 -2010   г.р. </w:t>
            </w:r>
            <w:r>
              <w:t>(12-14 лет) на лошадях 6 лет и старше.</w:t>
            </w:r>
          </w:p>
          <w:p w:rsidR="00373CB2" w:rsidRDefault="00FB5700">
            <w:r>
              <w:t xml:space="preserve">Всадники 2010 — 2006  г.р. (14-18 лет) на лошадях 6 лет и старше </w:t>
            </w:r>
          </w:p>
          <w:p w:rsidR="00373CB2" w:rsidRDefault="00FB5700">
            <w:r>
              <w:t>Всадники 2005 г.р. и старше  (с 19 лет и старше) на лошадях 6 лет и старше</w:t>
            </w:r>
          </w:p>
          <w:p w:rsidR="00373CB2" w:rsidRDefault="00FB5700">
            <w:r>
              <w:t>Всадники 2008 г.р. и старше  (с 16 лет и старше) на лошадях 4-5 лет.</w:t>
            </w:r>
          </w:p>
        </w:tc>
      </w:tr>
      <w:tr w:rsidR="00373CB2">
        <w:trPr>
          <w:trHeight w:val="1010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CB2" w:rsidRDefault="00FB5700">
            <w:pPr>
              <w:rPr>
                <w:b/>
                <w:i/>
              </w:rPr>
            </w:pPr>
            <w:r>
              <w:rPr>
                <w:b/>
                <w:i/>
              </w:rPr>
              <w:t>Маршру</w:t>
            </w:r>
            <w:r>
              <w:rPr>
                <w:b/>
                <w:i/>
              </w:rPr>
              <w:t>т 65 см</w:t>
            </w:r>
          </w:p>
          <w:p w:rsidR="00373CB2" w:rsidRDefault="00FB5700">
            <w:r>
              <w:t>зачет для детей</w:t>
            </w:r>
          </w:p>
          <w:p w:rsidR="00373CB2" w:rsidRDefault="00FB5700">
            <w:r>
              <w:t>общий зачет</w:t>
            </w:r>
          </w:p>
          <w:p w:rsidR="00373CB2" w:rsidRDefault="00FB5700">
            <w:r>
              <w:t>Зачет для юношей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CB2" w:rsidRDefault="00FB5700">
            <w:r>
              <w:t>Всадники 2012 -2010   г.р. (12-14 лет) на лошадях 6 лет и старше.</w:t>
            </w:r>
          </w:p>
          <w:p w:rsidR="00373CB2" w:rsidRDefault="00FB5700">
            <w:r>
              <w:t xml:space="preserve">Всадники 2010 — 2006  г.р. (14-18 лет) на лошадях 6 лет и старше </w:t>
            </w:r>
          </w:p>
          <w:p w:rsidR="00373CB2" w:rsidRDefault="00FB5700">
            <w:r>
              <w:t>Всадники 2005 г.р. и старше  (с 19 лет и старше) на лошадях 6 лет и ста</w:t>
            </w:r>
            <w:r>
              <w:t>рше</w:t>
            </w:r>
          </w:p>
        </w:tc>
      </w:tr>
      <w:tr w:rsidR="00373CB2">
        <w:trPr>
          <w:trHeight w:val="1527"/>
        </w:trPr>
        <w:tc>
          <w:tcPr>
            <w:tcW w:w="10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CB2" w:rsidRDefault="00FB5700">
            <w:pPr>
              <w:pStyle w:val="210"/>
              <w:ind w:firstLine="56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программе по </w:t>
            </w:r>
            <w:r>
              <w:rPr>
                <w:rFonts w:ascii="Times New Roman" w:hAnsi="Times New Roman"/>
                <w:b/>
                <w:sz w:val="24"/>
              </w:rPr>
              <w:t xml:space="preserve">Выездке </w:t>
            </w:r>
            <w:r>
              <w:rPr>
                <w:rFonts w:ascii="Times New Roman" w:hAnsi="Times New Roman"/>
                <w:sz w:val="24"/>
              </w:rPr>
              <w:t>разрешается участие на трензельной уздечке и с хлыстом</w:t>
            </w:r>
            <w:r>
              <w:rPr>
                <w:rFonts w:ascii="Times New Roman" w:hAnsi="Times New Roman"/>
                <w:sz w:val="24"/>
              </w:rPr>
              <w:t xml:space="preserve">, что будет засчитано как итог выступления, но без выполнения норм Единой всероссийской классификации (ЕВСК 2018-2021 гг.), необходимых для присвоения соответствующих спортивных разрядов и званий по виду спорта. </w:t>
            </w:r>
          </w:p>
          <w:p w:rsidR="00373CB2" w:rsidRDefault="00FB5700">
            <w:pPr>
              <w:pStyle w:val="210"/>
              <w:ind w:firstLine="56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соревнованиях использование шлема обязат</w:t>
            </w:r>
            <w:r>
              <w:rPr>
                <w:rFonts w:ascii="Times New Roman" w:hAnsi="Times New Roman"/>
                <w:sz w:val="24"/>
              </w:rPr>
              <w:t xml:space="preserve">ельно при любом перемещении лошади (во время тренировочной работы, разминки, выступлений и т.д.). За нарушение этого правила пара всадник-лошадь может быть исключена из соревнований. </w:t>
            </w:r>
          </w:p>
          <w:p w:rsidR="00373CB2" w:rsidRDefault="00373CB2">
            <w:pPr>
              <w:rPr>
                <w:i/>
              </w:rPr>
            </w:pPr>
          </w:p>
        </w:tc>
      </w:tr>
    </w:tbl>
    <w:p w:rsidR="00373CB2" w:rsidRDefault="00FB5700">
      <w:r>
        <w:t xml:space="preserve">  </w:t>
      </w:r>
    </w:p>
    <w:p w:rsidR="00373CB2" w:rsidRDefault="00373CB2"/>
    <w:p w:rsidR="00373CB2" w:rsidRDefault="00373CB2"/>
    <w:p w:rsidR="00373CB2" w:rsidRDefault="00373CB2"/>
    <w:p w:rsidR="00373CB2" w:rsidRDefault="00373CB2"/>
    <w:p w:rsidR="00373CB2" w:rsidRDefault="00373CB2"/>
    <w:p w:rsidR="00373CB2" w:rsidRDefault="00373CB2"/>
    <w:p w:rsidR="00373CB2" w:rsidRDefault="00373CB2">
      <w:pPr>
        <w:spacing w:before="120" w:after="60"/>
        <w:outlineLvl w:val="0"/>
        <w:rPr>
          <w:b/>
          <w:i/>
          <w:caps/>
        </w:rPr>
      </w:pPr>
    </w:p>
    <w:p w:rsidR="00373CB2" w:rsidRDefault="00FB5700">
      <w:pPr>
        <w:spacing w:before="120" w:after="60"/>
        <w:outlineLvl w:val="0"/>
        <w:rPr>
          <w:b/>
          <w:i/>
        </w:rPr>
      </w:pPr>
      <w:r>
        <w:rPr>
          <w:b/>
          <w:i/>
          <w:caps/>
        </w:rPr>
        <w:t xml:space="preserve">IX.  </w:t>
      </w:r>
      <w:r>
        <w:rPr>
          <w:b/>
          <w:i/>
        </w:rPr>
        <w:t>ПРОГРАММА СОРЕВНОВАНИЙ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96"/>
        <w:gridCol w:w="1080"/>
        <w:gridCol w:w="8460"/>
      </w:tblGrid>
      <w:tr w:rsidR="00373CB2">
        <w:trPr>
          <w:trHeight w:val="345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CB2" w:rsidRDefault="00FB5700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Дата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CB2" w:rsidRDefault="00FB5700">
            <w:pPr>
              <w:rPr>
                <w:b/>
                <w:i/>
              </w:rPr>
            </w:pPr>
            <w:r>
              <w:rPr>
                <w:b/>
                <w:i/>
              </w:rPr>
              <w:t>Время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CB2" w:rsidRDefault="00373CB2">
            <w:pPr>
              <w:rPr>
                <w:b/>
                <w:i/>
              </w:rPr>
            </w:pPr>
          </w:p>
        </w:tc>
      </w:tr>
      <w:tr w:rsidR="00373CB2">
        <w:trPr>
          <w:trHeight w:val="255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CB2" w:rsidRDefault="00FB5700">
            <w:pPr>
              <w:rPr>
                <w:b/>
                <w:i/>
              </w:rPr>
            </w:pPr>
            <w:r>
              <w:rPr>
                <w:b/>
                <w:i/>
              </w:rPr>
              <w:t>18.10.2024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CB2" w:rsidRDefault="00FB5700">
            <w:pPr>
              <w:rPr>
                <w:b/>
                <w:i/>
              </w:rPr>
            </w:pPr>
            <w:r>
              <w:rPr>
                <w:b/>
                <w:i/>
              </w:rPr>
              <w:t>08:00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CB2" w:rsidRDefault="00FB5700">
            <w:pPr>
              <w:rPr>
                <w:b/>
                <w:i/>
              </w:rPr>
            </w:pPr>
            <w:r>
              <w:rPr>
                <w:b/>
                <w:i/>
              </w:rPr>
              <w:t>Мандатная комиссия по выездке. Жеребьевка.</w:t>
            </w:r>
          </w:p>
        </w:tc>
      </w:tr>
      <w:tr w:rsidR="00373CB2">
        <w:trPr>
          <w:trHeight w:val="840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CB2" w:rsidRDefault="00FB5700">
            <w:r>
              <w:rPr>
                <w:b/>
                <w:i/>
              </w:rPr>
              <w:t>18.10.2024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CB2" w:rsidRDefault="00FB5700">
            <w:pPr>
              <w:rPr>
                <w:b/>
                <w:i/>
              </w:rPr>
            </w:pPr>
            <w:r>
              <w:rPr>
                <w:b/>
                <w:i/>
              </w:rPr>
              <w:t>08.30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CB2" w:rsidRDefault="00FB5700">
            <w:pPr>
              <w:pStyle w:val="25"/>
              <w:ind w:firstLine="0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Езда №1.</w:t>
            </w:r>
            <w:r>
              <w:rPr>
                <w:b/>
                <w:i/>
              </w:rPr>
              <w:t xml:space="preserve">  </w:t>
            </w:r>
            <w:r>
              <w:rPr>
                <w:rFonts w:ascii="Times New Roman" w:hAnsi="Times New Roman"/>
                <w:b/>
                <w:i/>
                <w:sz w:val="23"/>
              </w:rPr>
              <w:t>Тест для начинающих всадников.</w:t>
            </w:r>
          </w:p>
          <w:p w:rsidR="00373CB2" w:rsidRDefault="00FB5700">
            <w:pPr>
              <w:numPr>
                <w:ilvl w:val="0"/>
                <w:numId w:val="1"/>
              </w:numPr>
              <w:rPr>
                <w:b/>
                <w:i/>
                <w:u w:val="single"/>
              </w:rPr>
            </w:pPr>
            <w:r>
              <w:rPr>
                <w:i/>
              </w:rPr>
              <w:t xml:space="preserve">Зачет для детей 12- 14 лет </w:t>
            </w:r>
          </w:p>
          <w:p w:rsidR="00373CB2" w:rsidRDefault="00FB5700">
            <w:pPr>
              <w:numPr>
                <w:ilvl w:val="0"/>
                <w:numId w:val="1"/>
              </w:numPr>
              <w:rPr>
                <w:i/>
              </w:rPr>
            </w:pPr>
            <w:r>
              <w:rPr>
                <w:i/>
              </w:rPr>
              <w:t>Зачет общий</w:t>
            </w:r>
            <w:r>
              <w:t xml:space="preserve"> 15 лет и старше,   не имеющие спортивного разряда</w:t>
            </w:r>
          </w:p>
        </w:tc>
      </w:tr>
      <w:tr w:rsidR="00373CB2">
        <w:trPr>
          <w:trHeight w:val="211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CB2" w:rsidRDefault="00373CB2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CB2" w:rsidRDefault="00373CB2">
            <w:pPr>
              <w:rPr>
                <w:b/>
                <w:i/>
              </w:rPr>
            </w:pP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CB2" w:rsidRDefault="00373CB2">
            <w:pPr>
              <w:pStyle w:val="25"/>
              <w:ind w:firstLine="0"/>
              <w:rPr>
                <w:rFonts w:ascii="Times New Roman" w:hAnsi="Times New Roman"/>
                <w:b/>
                <w:i/>
                <w:sz w:val="24"/>
              </w:rPr>
            </w:pPr>
          </w:p>
        </w:tc>
      </w:tr>
      <w:tr w:rsidR="00373CB2">
        <w:trPr>
          <w:trHeight w:val="211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CB2" w:rsidRDefault="00FB5700">
            <w:r>
              <w:rPr>
                <w:b/>
                <w:i/>
              </w:rPr>
              <w:t>19.10.2024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CB2" w:rsidRDefault="00FB5700">
            <w:pPr>
              <w:rPr>
                <w:b/>
                <w:i/>
              </w:rPr>
            </w:pPr>
            <w:r>
              <w:rPr>
                <w:b/>
                <w:i/>
              </w:rPr>
              <w:t>08.30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CB2" w:rsidRDefault="00FB5700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Езда № 2.  «Личный приз юноши  (ред. 2022 </w:t>
            </w:r>
            <w:r>
              <w:rPr>
                <w:b/>
                <w:i/>
              </w:rPr>
              <w:t>г.)</w:t>
            </w:r>
          </w:p>
          <w:p w:rsidR="00373CB2" w:rsidRDefault="00FB5700">
            <w:pPr>
              <w:numPr>
                <w:ilvl w:val="0"/>
                <w:numId w:val="2"/>
              </w:numPr>
              <w:rPr>
                <w:b/>
                <w:i/>
                <w:u w:val="single"/>
              </w:rPr>
            </w:pPr>
            <w:r>
              <w:rPr>
                <w:i/>
              </w:rPr>
              <w:t>Зачет для Юношей</w:t>
            </w:r>
          </w:p>
        </w:tc>
      </w:tr>
      <w:tr w:rsidR="00373CB2">
        <w:trPr>
          <w:trHeight w:val="211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CB2" w:rsidRDefault="00FB5700">
            <w:r>
              <w:rPr>
                <w:b/>
                <w:i/>
              </w:rPr>
              <w:t>19.10.2024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CB2" w:rsidRDefault="00FB5700">
            <w:pPr>
              <w:rPr>
                <w:b/>
                <w:i/>
              </w:rPr>
            </w:pPr>
            <w:r>
              <w:rPr>
                <w:b/>
                <w:i/>
              </w:rPr>
              <w:t>ХХХ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CB2" w:rsidRDefault="00FB5700">
            <w:pPr>
              <w:rPr>
                <w:b/>
                <w:i/>
              </w:rPr>
            </w:pPr>
            <w:r>
              <w:rPr>
                <w:b/>
                <w:i/>
              </w:rPr>
              <w:t>Езда № 3.  «Предварительный приз юноши  (ред. 2022 г.)</w:t>
            </w:r>
          </w:p>
          <w:p w:rsidR="00373CB2" w:rsidRDefault="00FB5700">
            <w:pPr>
              <w:rPr>
                <w:b/>
                <w:i/>
              </w:rPr>
            </w:pPr>
            <w:r>
              <w:rPr>
                <w:i/>
              </w:rPr>
              <w:t xml:space="preserve">                 1 . Зачет общий  15 лет и старше.</w:t>
            </w:r>
          </w:p>
        </w:tc>
      </w:tr>
      <w:tr w:rsidR="00373CB2">
        <w:trPr>
          <w:trHeight w:val="795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CB2" w:rsidRDefault="00FB5700">
            <w:r>
              <w:rPr>
                <w:b/>
                <w:i/>
              </w:rPr>
              <w:t>19.10.2024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CB2" w:rsidRDefault="00FB5700">
            <w:pPr>
              <w:rPr>
                <w:b/>
                <w:i/>
              </w:rPr>
            </w:pPr>
            <w:r>
              <w:rPr>
                <w:b/>
                <w:i/>
              </w:rPr>
              <w:t>ХХХ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CB2" w:rsidRDefault="00FB5700">
            <w:pPr>
              <w:rPr>
                <w:b/>
                <w:i/>
              </w:rPr>
            </w:pPr>
            <w:r>
              <w:rPr>
                <w:b/>
                <w:i/>
              </w:rPr>
              <w:t>Езда № 4.  «Предварительный приз А.  Дети» (ред. 2022 г.)</w:t>
            </w:r>
          </w:p>
          <w:p w:rsidR="00373CB2" w:rsidRDefault="00FB5700">
            <w:pPr>
              <w:numPr>
                <w:ilvl w:val="0"/>
                <w:numId w:val="2"/>
              </w:numPr>
              <w:rPr>
                <w:b/>
                <w:i/>
                <w:u w:val="single"/>
              </w:rPr>
            </w:pPr>
            <w:r>
              <w:rPr>
                <w:i/>
              </w:rPr>
              <w:t>Зачет для детей 12-14 лет.</w:t>
            </w:r>
          </w:p>
          <w:p w:rsidR="00373CB2" w:rsidRDefault="00FB5700">
            <w:pPr>
              <w:rPr>
                <w:b/>
                <w:i/>
              </w:rPr>
            </w:pPr>
            <w:r>
              <w:rPr>
                <w:i/>
              </w:rPr>
              <w:t xml:space="preserve">              2. Зачет общий  15 лет и старше.</w:t>
            </w:r>
          </w:p>
        </w:tc>
      </w:tr>
      <w:tr w:rsidR="00373CB2"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CB2" w:rsidRDefault="00FB5700">
            <w:r>
              <w:rPr>
                <w:b/>
                <w:i/>
              </w:rPr>
              <w:t>19.10.2024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CB2" w:rsidRDefault="00FB5700">
            <w:pPr>
              <w:rPr>
                <w:b/>
                <w:i/>
              </w:rPr>
            </w:pPr>
            <w:r>
              <w:rPr>
                <w:b/>
                <w:i/>
              </w:rPr>
              <w:t>ХХХ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CB2" w:rsidRDefault="00FB5700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Езда № 5.  «Предварительный приз Б.  Дети» (ред. 2022 г.)</w:t>
            </w:r>
          </w:p>
          <w:p w:rsidR="00373CB2" w:rsidRDefault="00FB5700">
            <w:pPr>
              <w:numPr>
                <w:ilvl w:val="0"/>
                <w:numId w:val="2"/>
              </w:numPr>
              <w:rPr>
                <w:b/>
                <w:i/>
                <w:u w:val="single"/>
              </w:rPr>
            </w:pPr>
            <w:r>
              <w:rPr>
                <w:i/>
              </w:rPr>
              <w:t>Зачет для детей 12-14 лет.</w:t>
            </w:r>
          </w:p>
          <w:p w:rsidR="00373CB2" w:rsidRDefault="00FB5700">
            <w:pPr>
              <w:ind w:left="870"/>
              <w:rPr>
                <w:i/>
              </w:rPr>
            </w:pPr>
            <w:r>
              <w:rPr>
                <w:i/>
              </w:rPr>
              <w:t xml:space="preserve"> 2. Зачет общий  15 лет и старше.</w:t>
            </w:r>
          </w:p>
        </w:tc>
      </w:tr>
      <w:tr w:rsidR="00373CB2"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CB2" w:rsidRDefault="00373CB2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CB2" w:rsidRDefault="00373CB2">
            <w:pPr>
              <w:rPr>
                <w:b/>
                <w:i/>
              </w:rPr>
            </w:pP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CB2" w:rsidRDefault="00373CB2">
            <w:pPr>
              <w:rPr>
                <w:b/>
                <w:i/>
              </w:rPr>
            </w:pPr>
          </w:p>
        </w:tc>
      </w:tr>
      <w:tr w:rsidR="00373CB2">
        <w:trPr>
          <w:trHeight w:val="225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CB2" w:rsidRDefault="00FB5700">
            <w:r>
              <w:rPr>
                <w:b/>
                <w:i/>
              </w:rPr>
              <w:t>20.10.2024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CB2" w:rsidRDefault="00FB5700">
            <w:pPr>
              <w:rPr>
                <w:b/>
                <w:i/>
              </w:rPr>
            </w:pPr>
            <w:r>
              <w:rPr>
                <w:b/>
                <w:i/>
              </w:rPr>
              <w:t>09.00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CB2" w:rsidRDefault="00FB5700">
            <w:pPr>
              <w:rPr>
                <w:b/>
                <w:i/>
              </w:rPr>
            </w:pPr>
            <w:r>
              <w:rPr>
                <w:b/>
                <w:i/>
              </w:rPr>
              <w:t>Мандатная комиссия  по конкуру. Жеребьевка.</w:t>
            </w:r>
          </w:p>
        </w:tc>
      </w:tr>
      <w:tr w:rsidR="00373CB2">
        <w:trPr>
          <w:trHeight w:val="495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CB2" w:rsidRDefault="00FB5700">
            <w:r>
              <w:rPr>
                <w:b/>
                <w:i/>
              </w:rPr>
              <w:t>20.10.2024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CB2" w:rsidRDefault="00FB5700">
            <w:pPr>
              <w:rPr>
                <w:b/>
                <w:i/>
              </w:rPr>
            </w:pPr>
            <w:r>
              <w:rPr>
                <w:b/>
                <w:i/>
              </w:rPr>
              <w:t>10.00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CB2" w:rsidRDefault="00FB5700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Маршрут № 1 –  115 см </w:t>
            </w:r>
            <w:r>
              <w:rPr>
                <w:rFonts w:ascii="Arial" w:hAnsi="Arial"/>
                <w:sz w:val="28"/>
              </w:rPr>
              <w:t xml:space="preserve"> </w:t>
            </w:r>
            <w:r>
              <w:rPr>
                <w:b/>
                <w:i/>
              </w:rPr>
              <w:t>на чистоту и резвость, ст. 9.8.2.1, табл. В</w:t>
            </w:r>
          </w:p>
          <w:p w:rsidR="00373CB2" w:rsidRDefault="00FB5700">
            <w:pPr>
              <w:rPr>
                <w:i/>
              </w:rPr>
            </w:pPr>
            <w:r>
              <w:rPr>
                <w:b/>
                <w:i/>
              </w:rPr>
              <w:t xml:space="preserve">                  </w:t>
            </w:r>
            <w:r>
              <w:rPr>
                <w:i/>
              </w:rPr>
              <w:t>1.</w:t>
            </w:r>
            <w:r>
              <w:rPr>
                <w:b/>
                <w:i/>
              </w:rPr>
              <w:t xml:space="preserve"> </w:t>
            </w:r>
            <w:r>
              <w:rPr>
                <w:i/>
              </w:rPr>
              <w:t>Зачет для юношей 14-18 лет. Кубок.</w:t>
            </w:r>
          </w:p>
          <w:p w:rsidR="00373CB2" w:rsidRDefault="00FB5700">
            <w:pPr>
              <w:rPr>
                <w:b/>
                <w:i/>
              </w:rPr>
            </w:pPr>
            <w:r>
              <w:rPr>
                <w:i/>
              </w:rPr>
              <w:t xml:space="preserve">                  2. Зачет общий</w:t>
            </w:r>
            <w:r>
              <w:rPr>
                <w:b/>
                <w:i/>
              </w:rPr>
              <w:t xml:space="preserve"> </w:t>
            </w:r>
            <w:r>
              <w:rPr>
                <w:i/>
              </w:rPr>
              <w:t>19 лет и старше.</w:t>
            </w:r>
          </w:p>
        </w:tc>
      </w:tr>
      <w:tr w:rsidR="00373CB2">
        <w:trPr>
          <w:trHeight w:val="600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CB2" w:rsidRDefault="00FB5700">
            <w:r>
              <w:rPr>
                <w:b/>
                <w:i/>
              </w:rPr>
              <w:t>20.10.2024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CB2" w:rsidRDefault="00FB5700">
            <w:pPr>
              <w:rPr>
                <w:b/>
                <w:i/>
              </w:rPr>
            </w:pPr>
            <w:r>
              <w:rPr>
                <w:b/>
                <w:i/>
              </w:rPr>
              <w:t>ХХХ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CB2" w:rsidRDefault="00FB5700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 Маршрут № 2 –  105 см</w:t>
            </w:r>
            <w:r>
              <w:rPr>
                <w:b/>
                <w:i/>
              </w:rPr>
              <w:t xml:space="preserve"> на чистоту и резвость, ст. 9.8.2.1, табл. В</w:t>
            </w:r>
          </w:p>
          <w:p w:rsidR="00373CB2" w:rsidRDefault="00FB5700">
            <w:pPr>
              <w:numPr>
                <w:ilvl w:val="0"/>
                <w:numId w:val="3"/>
              </w:numPr>
              <w:rPr>
                <w:i/>
              </w:rPr>
            </w:pPr>
            <w:r>
              <w:rPr>
                <w:i/>
              </w:rPr>
              <w:t xml:space="preserve">Зачет для детей 12-14 лет.    </w:t>
            </w:r>
          </w:p>
          <w:p w:rsidR="00373CB2" w:rsidRDefault="00FB5700">
            <w:pPr>
              <w:numPr>
                <w:ilvl w:val="0"/>
                <w:numId w:val="3"/>
              </w:numPr>
              <w:rPr>
                <w:i/>
              </w:rPr>
            </w:pPr>
            <w:r>
              <w:rPr>
                <w:i/>
              </w:rPr>
              <w:t xml:space="preserve">Зачет для юношей    14-18 лет.  </w:t>
            </w:r>
          </w:p>
          <w:p w:rsidR="00373CB2" w:rsidRDefault="00FB5700">
            <w:pPr>
              <w:rPr>
                <w:i/>
              </w:rPr>
            </w:pPr>
            <w:r>
              <w:rPr>
                <w:i/>
              </w:rPr>
              <w:t xml:space="preserve">              3. Зачет общий</w:t>
            </w:r>
            <w:r>
              <w:rPr>
                <w:b/>
                <w:i/>
              </w:rPr>
              <w:t xml:space="preserve">  </w:t>
            </w:r>
            <w:r>
              <w:rPr>
                <w:i/>
              </w:rPr>
              <w:t>19 лет и старше.</w:t>
            </w:r>
          </w:p>
        </w:tc>
      </w:tr>
      <w:tr w:rsidR="00373CB2">
        <w:trPr>
          <w:trHeight w:val="675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CB2" w:rsidRDefault="00FB5700">
            <w:r>
              <w:rPr>
                <w:b/>
                <w:i/>
              </w:rPr>
              <w:t>20.10.2024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CB2" w:rsidRDefault="00FB5700">
            <w:pPr>
              <w:rPr>
                <w:b/>
                <w:i/>
              </w:rPr>
            </w:pPr>
            <w:r>
              <w:rPr>
                <w:b/>
                <w:i/>
              </w:rPr>
              <w:t>ХХХ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CB2" w:rsidRDefault="00FB5700">
            <w:pPr>
              <w:rPr>
                <w:rFonts w:ascii="Arial" w:hAnsi="Arial"/>
                <w:sz w:val="28"/>
              </w:rPr>
            </w:pPr>
            <w:r>
              <w:rPr>
                <w:b/>
                <w:i/>
              </w:rPr>
              <w:t>Маршрут № 3 –  95 см на чистоту и резвость, ст. 9.8.2.1, табл. В</w:t>
            </w:r>
          </w:p>
          <w:p w:rsidR="00373CB2" w:rsidRDefault="00FB5700">
            <w:pPr>
              <w:numPr>
                <w:ilvl w:val="0"/>
                <w:numId w:val="4"/>
              </w:numPr>
              <w:rPr>
                <w:i/>
              </w:rPr>
            </w:pPr>
            <w:r>
              <w:rPr>
                <w:i/>
              </w:rPr>
              <w:t xml:space="preserve">. Зачет для детей </w:t>
            </w:r>
            <w:r>
              <w:rPr>
                <w:i/>
              </w:rPr>
              <w:t xml:space="preserve">12-14 лет.  </w:t>
            </w:r>
          </w:p>
          <w:p w:rsidR="00373CB2" w:rsidRDefault="00FB5700">
            <w:pPr>
              <w:numPr>
                <w:ilvl w:val="0"/>
                <w:numId w:val="4"/>
              </w:numPr>
              <w:rPr>
                <w:i/>
              </w:rPr>
            </w:pPr>
            <w:r>
              <w:rPr>
                <w:i/>
              </w:rPr>
              <w:t xml:space="preserve">Зачет для юношей  14-18 лет.  </w:t>
            </w:r>
          </w:p>
          <w:p w:rsidR="00373CB2" w:rsidRDefault="00FB5700">
            <w:pPr>
              <w:numPr>
                <w:ilvl w:val="0"/>
                <w:numId w:val="4"/>
              </w:numPr>
              <w:rPr>
                <w:i/>
              </w:rPr>
            </w:pPr>
            <w:r>
              <w:rPr>
                <w:i/>
              </w:rPr>
              <w:t>Зачет общий</w:t>
            </w:r>
            <w:r>
              <w:rPr>
                <w:b/>
                <w:i/>
              </w:rPr>
              <w:t xml:space="preserve">  </w:t>
            </w:r>
            <w:r>
              <w:rPr>
                <w:i/>
              </w:rPr>
              <w:t>19 лет и старше.</w:t>
            </w:r>
          </w:p>
        </w:tc>
      </w:tr>
      <w:tr w:rsidR="00373CB2">
        <w:trPr>
          <w:trHeight w:val="720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CB2" w:rsidRDefault="00FB5700">
            <w:r>
              <w:rPr>
                <w:b/>
                <w:i/>
              </w:rPr>
              <w:t>20.10.2024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CB2" w:rsidRDefault="00FB5700">
            <w:pPr>
              <w:rPr>
                <w:b/>
                <w:i/>
              </w:rPr>
            </w:pPr>
            <w:r>
              <w:rPr>
                <w:b/>
                <w:i/>
              </w:rPr>
              <w:t>ХХХ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CB2" w:rsidRDefault="00FB5700">
            <w:pPr>
              <w:rPr>
                <w:b/>
                <w:i/>
              </w:rPr>
            </w:pPr>
            <w:r>
              <w:rPr>
                <w:b/>
                <w:i/>
              </w:rPr>
              <w:t>Маршрут № 4 –  85 см на чистоту и резвость, ст. 9.8.2.1, табл. В</w:t>
            </w:r>
          </w:p>
          <w:p w:rsidR="00373CB2" w:rsidRDefault="00FB5700">
            <w:pPr>
              <w:numPr>
                <w:ilvl w:val="0"/>
                <w:numId w:val="5"/>
              </w:numPr>
              <w:rPr>
                <w:i/>
              </w:rPr>
            </w:pPr>
            <w:r>
              <w:rPr>
                <w:i/>
              </w:rPr>
              <w:t xml:space="preserve">. Зачет для детей 12-14 лет.  </w:t>
            </w:r>
          </w:p>
          <w:p w:rsidR="00373CB2" w:rsidRDefault="00FB5700">
            <w:pPr>
              <w:numPr>
                <w:ilvl w:val="0"/>
                <w:numId w:val="5"/>
              </w:numPr>
              <w:rPr>
                <w:i/>
              </w:rPr>
            </w:pPr>
            <w:r>
              <w:rPr>
                <w:i/>
              </w:rPr>
              <w:t xml:space="preserve">Зачет для юношей  14-18 лет.  </w:t>
            </w:r>
          </w:p>
          <w:p w:rsidR="00373CB2" w:rsidRDefault="00FB5700">
            <w:pPr>
              <w:numPr>
                <w:ilvl w:val="0"/>
                <w:numId w:val="5"/>
              </w:numPr>
              <w:rPr>
                <w:i/>
              </w:rPr>
            </w:pPr>
            <w:r>
              <w:rPr>
                <w:i/>
              </w:rPr>
              <w:t>Зачет общий</w:t>
            </w:r>
            <w:r>
              <w:rPr>
                <w:b/>
                <w:i/>
              </w:rPr>
              <w:t xml:space="preserve">  </w:t>
            </w:r>
            <w:r>
              <w:rPr>
                <w:i/>
              </w:rPr>
              <w:t>19 лет и старше</w:t>
            </w:r>
          </w:p>
        </w:tc>
      </w:tr>
      <w:tr w:rsidR="00373CB2">
        <w:trPr>
          <w:trHeight w:val="720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CB2" w:rsidRDefault="00FB5700">
            <w:r>
              <w:rPr>
                <w:b/>
                <w:i/>
              </w:rPr>
              <w:t>20.10.2024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CB2" w:rsidRDefault="00FB5700">
            <w:pPr>
              <w:rPr>
                <w:b/>
                <w:i/>
              </w:rPr>
            </w:pPr>
            <w:r>
              <w:rPr>
                <w:b/>
                <w:i/>
              </w:rPr>
              <w:t>ХХХ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CB2" w:rsidRDefault="00FB5700">
            <w:pPr>
              <w:rPr>
                <w:b/>
                <w:i/>
              </w:rPr>
            </w:pPr>
            <w:r>
              <w:rPr>
                <w:b/>
                <w:i/>
              </w:rPr>
              <w:t>Маршрут № 5 –  65 см на чистоту и резвость, ст. 9.8.2.1, табл. В</w:t>
            </w:r>
          </w:p>
          <w:p w:rsidR="00373CB2" w:rsidRDefault="00FB5700">
            <w:pPr>
              <w:ind w:left="840"/>
              <w:rPr>
                <w:i/>
              </w:rPr>
            </w:pPr>
            <w:r>
              <w:rPr>
                <w:i/>
              </w:rPr>
              <w:t xml:space="preserve">1. Зачет для детей 12-14 лет.  </w:t>
            </w:r>
          </w:p>
          <w:p w:rsidR="00373CB2" w:rsidRDefault="00FB5700">
            <w:pPr>
              <w:ind w:left="840"/>
              <w:rPr>
                <w:i/>
              </w:rPr>
            </w:pPr>
            <w:r>
              <w:rPr>
                <w:i/>
              </w:rPr>
              <w:t xml:space="preserve">2. Зачет для юношей  14-18 лет.  </w:t>
            </w:r>
          </w:p>
          <w:p w:rsidR="00373CB2" w:rsidRDefault="00FB5700">
            <w:pPr>
              <w:ind w:left="840"/>
              <w:rPr>
                <w:i/>
              </w:rPr>
            </w:pPr>
            <w:r>
              <w:rPr>
                <w:i/>
              </w:rPr>
              <w:t>3. Зачет общий</w:t>
            </w:r>
            <w:r>
              <w:rPr>
                <w:b/>
                <w:i/>
              </w:rPr>
              <w:t xml:space="preserve">  </w:t>
            </w:r>
            <w:r>
              <w:rPr>
                <w:i/>
              </w:rPr>
              <w:t>19 лет и старше</w:t>
            </w:r>
          </w:p>
        </w:tc>
      </w:tr>
    </w:tbl>
    <w:p w:rsidR="00373CB2" w:rsidRDefault="00373CB2">
      <w:pPr>
        <w:jc w:val="center"/>
        <w:rPr>
          <w:b/>
        </w:rPr>
      </w:pPr>
    </w:p>
    <w:p w:rsidR="00373CB2" w:rsidRDefault="00FB5700">
      <w:pPr>
        <w:ind w:firstLine="567"/>
        <w:rPr>
          <w:b/>
        </w:rPr>
      </w:pPr>
      <w:r>
        <w:rPr>
          <w:b/>
        </w:rPr>
        <w:t>Время начала езды № 2, 3,   маршрута № 2,3,4,5</w:t>
      </w:r>
      <w:r>
        <w:rPr>
          <w:b/>
        </w:rPr>
        <w:t xml:space="preserve">  зависит от количества участников</w:t>
      </w:r>
    </w:p>
    <w:p w:rsidR="00373CB2" w:rsidRDefault="00373CB2">
      <w:pPr>
        <w:jc w:val="center"/>
        <w:rPr>
          <w:b/>
        </w:rPr>
      </w:pPr>
    </w:p>
    <w:p w:rsidR="00373CB2" w:rsidRDefault="00FB5700">
      <w:pPr>
        <w:tabs>
          <w:tab w:val="left" w:pos="567"/>
        </w:tabs>
        <w:spacing w:before="120" w:after="60"/>
        <w:outlineLvl w:val="0"/>
        <w:rPr>
          <w:b/>
          <w:i/>
          <w:caps/>
        </w:rPr>
      </w:pPr>
      <w:r>
        <w:rPr>
          <w:b/>
          <w:i/>
          <w:caps/>
        </w:rPr>
        <w:t>X.  ЗАЯВКИ</w:t>
      </w:r>
    </w:p>
    <w:p w:rsidR="00373CB2" w:rsidRDefault="00FB5700">
      <w:pPr>
        <w:ind w:firstLine="567"/>
        <w:jc w:val="both"/>
        <w:rPr>
          <w:i/>
        </w:rPr>
      </w:pPr>
      <w:r>
        <w:t xml:space="preserve">Предварительные заявки  подаются до 15.10.2024 по e-mail: </w:t>
      </w:r>
      <w:hyperlink r:id="rId8" w:history="1">
        <w:r>
          <w:rPr>
            <w:rStyle w:val="af2"/>
            <w:i/>
          </w:rPr>
          <w:t>dush11iv@mail.ru</w:t>
        </w:r>
      </w:hyperlink>
    </w:p>
    <w:p w:rsidR="00373CB2" w:rsidRDefault="00FB5700">
      <w:pPr>
        <w:ind w:firstLine="567"/>
        <w:jc w:val="both"/>
      </w:pPr>
      <w:r>
        <w:t>до 15:00.</w:t>
      </w:r>
    </w:p>
    <w:p w:rsidR="00373CB2" w:rsidRDefault="00FB5700">
      <w:pPr>
        <w:pStyle w:val="25"/>
        <w:ind w:firstLine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Окончательные заявки и проверка документов -  на мандатной комиссии  по выездке 18.10</w:t>
      </w:r>
      <w:r>
        <w:rPr>
          <w:rFonts w:ascii="Times New Roman" w:hAnsi="Times New Roman"/>
          <w:sz w:val="24"/>
        </w:rPr>
        <w:t>.2024 в  08:00;  19.10.2024 в  08:00, на мандатной комиссии  по конкуру 20.10.2024 в  09:00.</w:t>
      </w:r>
    </w:p>
    <w:p w:rsidR="00373CB2" w:rsidRDefault="00FB5700">
      <w:pPr>
        <w:pStyle w:val="a9"/>
        <w:ind w:firstLine="567"/>
        <w:jc w:val="both"/>
        <w:rPr>
          <w:u w:val="single"/>
        </w:rPr>
      </w:pPr>
      <w:r>
        <w:rPr>
          <w:u w:val="single"/>
        </w:rPr>
        <w:t>Проверка документов осуществляется в день соревнований. Документы должны быть предоставлены до начала езды, конкура, в которых принимает участие спортсмен, в проти</w:t>
      </w:r>
      <w:r>
        <w:rPr>
          <w:u w:val="single"/>
        </w:rPr>
        <w:t>вном случае спортсмен не будет допущен до участия в соревнованиях.</w:t>
      </w:r>
    </w:p>
    <w:p w:rsidR="00373CB2" w:rsidRDefault="00373CB2">
      <w:pPr>
        <w:pStyle w:val="25"/>
        <w:ind w:firstLine="567"/>
        <w:rPr>
          <w:rFonts w:ascii="Times New Roman" w:hAnsi="Times New Roman"/>
          <w:sz w:val="24"/>
        </w:rPr>
      </w:pPr>
    </w:p>
    <w:p w:rsidR="00373CB2" w:rsidRDefault="00FB5700">
      <w:pPr>
        <w:spacing w:before="120" w:after="60"/>
        <w:outlineLvl w:val="0"/>
        <w:rPr>
          <w:b/>
          <w:i/>
          <w:caps/>
        </w:rPr>
      </w:pPr>
      <w:r>
        <w:rPr>
          <w:b/>
          <w:i/>
          <w:caps/>
        </w:rPr>
        <w:t>X1.  Участие</w:t>
      </w:r>
    </w:p>
    <w:p w:rsidR="00373CB2" w:rsidRDefault="00FB5700">
      <w:pPr>
        <w:ind w:firstLine="709"/>
        <w:jc w:val="both"/>
      </w:pPr>
      <w:r>
        <w:t>Лица, не подавшие документы в мандатную комиссию, к участию в соревнованиях не допускаются.</w:t>
      </w:r>
    </w:p>
    <w:p w:rsidR="00373CB2" w:rsidRDefault="00FB5700">
      <w:pPr>
        <w:jc w:val="both"/>
      </w:pPr>
      <w:r>
        <w:tab/>
        <w:t>На мандатную комиссию должны быть представлены следующие документы:</w:t>
      </w:r>
    </w:p>
    <w:p w:rsidR="00373CB2" w:rsidRDefault="00FB5700">
      <w:pPr>
        <w:jc w:val="both"/>
      </w:pPr>
      <w:r>
        <w:t>- заявка по фо</w:t>
      </w:r>
      <w:r>
        <w:t>рме;</w:t>
      </w:r>
    </w:p>
    <w:p w:rsidR="00373CB2" w:rsidRDefault="00FB5700">
      <w:pPr>
        <w:jc w:val="both"/>
      </w:pPr>
      <w:r>
        <w:t>- паспорт(а) спортивной лошади ФКСР;</w:t>
      </w:r>
    </w:p>
    <w:p w:rsidR="00373CB2" w:rsidRDefault="00FB5700">
      <w:pPr>
        <w:jc w:val="both"/>
      </w:pPr>
      <w:r>
        <w:t>- список лошадей участника (ов);</w:t>
      </w:r>
    </w:p>
    <w:p w:rsidR="00373CB2" w:rsidRDefault="00FB5700">
      <w:pPr>
        <w:jc w:val="both"/>
      </w:pPr>
      <w:r>
        <w:t>- документ, подтверждающий уровень технической подготовленности спортсмена (зачетная книжка, удостоверение о спортивном разряде/звании);</w:t>
      </w:r>
    </w:p>
    <w:p w:rsidR="00373CB2" w:rsidRDefault="00FB5700">
      <w:pPr>
        <w:jc w:val="both"/>
      </w:pPr>
      <w:r>
        <w:t>- действующий медицинский допуск спортивного</w:t>
      </w:r>
      <w:r>
        <w:t xml:space="preserve"> диспансера (действителен 6 месяцев) или разовая спортивная справка на участие в соревнованиях (действительна 3 дня);</w:t>
      </w:r>
    </w:p>
    <w:p w:rsidR="00373CB2" w:rsidRDefault="00FB5700">
      <w:pPr>
        <w:jc w:val="both"/>
      </w:pPr>
      <w:r>
        <w:t>- для детей и юношей ксерокопии паспорта или свидетельства о рождении;</w:t>
      </w:r>
    </w:p>
    <w:p w:rsidR="00373CB2" w:rsidRDefault="00FB5700">
      <w:pPr>
        <w:tabs>
          <w:tab w:val="left" w:pos="5103"/>
        </w:tabs>
        <w:jc w:val="both"/>
      </w:pPr>
      <w:r>
        <w:t>- для спортсменов, которым на день проведения соревнования не испол</w:t>
      </w:r>
      <w:r>
        <w:t>нилось 18 лет, требуется нотариально заверенные:</w:t>
      </w:r>
    </w:p>
    <w:p w:rsidR="00373CB2" w:rsidRDefault="00FB5700">
      <w:pPr>
        <w:tabs>
          <w:tab w:val="left" w:pos="5103"/>
        </w:tabs>
        <w:jc w:val="both"/>
      </w:pPr>
      <w:r>
        <w:t xml:space="preserve"> а) разрешение от родителей или законного опекуна на участие в соревнованиях по конному спорту;</w:t>
      </w:r>
    </w:p>
    <w:p w:rsidR="00373CB2" w:rsidRDefault="00FB5700">
      <w:pPr>
        <w:tabs>
          <w:tab w:val="left" w:pos="5103"/>
        </w:tabs>
        <w:jc w:val="both"/>
      </w:pPr>
      <w:r>
        <w:t>б) доверенность (заявление) тренеру от родителей или законного опекуна на право действовать от их имени.</w:t>
      </w:r>
    </w:p>
    <w:p w:rsidR="00373CB2" w:rsidRDefault="00FB5700">
      <w:pPr>
        <w:tabs>
          <w:tab w:val="left" w:pos="5103"/>
        </w:tabs>
        <w:jc w:val="both"/>
        <w:rPr>
          <w:b/>
        </w:rPr>
      </w:pPr>
      <w:r>
        <w:rPr>
          <w:rStyle w:val="af"/>
          <w:b w:val="0"/>
        </w:rPr>
        <w:t xml:space="preserve">В </w:t>
      </w:r>
      <w:r>
        <w:rPr>
          <w:rStyle w:val="af"/>
          <w:b w:val="0"/>
        </w:rPr>
        <w:t>противном случае всадники не будут допущены к участию в соревнованиях.</w:t>
      </w:r>
    </w:p>
    <w:p w:rsidR="00373CB2" w:rsidRDefault="00FB5700">
      <w:pPr>
        <w:ind w:firstLine="567"/>
        <w:contextualSpacing/>
        <w:jc w:val="both"/>
      </w:pPr>
      <w:r>
        <w:t xml:space="preserve"> Ветеринарному врачу соревнований при въезде на территорию проведения соревнований предоставляется ветеринарное свидетельство (сертификат).</w:t>
      </w:r>
    </w:p>
    <w:p w:rsidR="00373CB2" w:rsidRDefault="00373CB2">
      <w:pPr>
        <w:jc w:val="both"/>
      </w:pPr>
    </w:p>
    <w:p w:rsidR="00373CB2" w:rsidRDefault="00FB5700">
      <w:pPr>
        <w:spacing w:before="120" w:after="60"/>
        <w:ind w:left="142"/>
        <w:rPr>
          <w:b/>
          <w:i/>
          <w:caps/>
        </w:rPr>
      </w:pPr>
      <w:r>
        <w:rPr>
          <w:b/>
          <w:i/>
        </w:rPr>
        <w:t>XI1.</w:t>
      </w:r>
      <w:r>
        <w:rPr>
          <w:b/>
          <w:i/>
        </w:rPr>
        <w:tab/>
      </w:r>
      <w:r>
        <w:rPr>
          <w:b/>
          <w:i/>
          <w:caps/>
        </w:rPr>
        <w:t>Определение победителей</w:t>
      </w:r>
    </w:p>
    <w:p w:rsidR="00373CB2" w:rsidRDefault="00FB5700">
      <w:pPr>
        <w:ind w:firstLine="709"/>
        <w:jc w:val="both"/>
      </w:pPr>
      <w:r>
        <w:t>Победители и пр</w:t>
      </w:r>
      <w:r>
        <w:t>изеры определяются в каждом виде программы соревнований, в каждом зачете в соответствии с правилами по конному спорту. В случае, если в зачете будут заявлены менее 3-х спортивных пар, то оргкомитет может их объединить в «Общий зачет» для всех категорий уча</w:t>
      </w:r>
      <w:r>
        <w:t>стников в программах по выездке и конкуру.</w:t>
      </w:r>
    </w:p>
    <w:p w:rsidR="00373CB2" w:rsidRDefault="00373CB2">
      <w:pPr>
        <w:ind w:firstLine="709"/>
        <w:jc w:val="both"/>
        <w:rPr>
          <w:b/>
        </w:rPr>
      </w:pPr>
    </w:p>
    <w:p w:rsidR="00373CB2" w:rsidRDefault="00FB5700">
      <w:pPr>
        <w:spacing w:before="120" w:after="60"/>
        <w:outlineLvl w:val="0"/>
        <w:rPr>
          <w:b/>
          <w:i/>
          <w:caps/>
        </w:rPr>
      </w:pPr>
      <w:r>
        <w:rPr>
          <w:b/>
          <w:i/>
          <w:caps/>
        </w:rPr>
        <w:t>XII1. Награждение</w:t>
      </w:r>
    </w:p>
    <w:p w:rsidR="00373CB2" w:rsidRDefault="00FB5700">
      <w:pPr>
        <w:tabs>
          <w:tab w:val="left" w:pos="5103"/>
        </w:tabs>
        <w:ind w:firstLine="709"/>
        <w:jc w:val="both"/>
      </w:pPr>
      <w:r>
        <w:t xml:space="preserve">Победители награждаются кубками, медалями, дипломами комитета молодежной политики, физической культуры и спорта Администрации г. Иванова. </w:t>
      </w:r>
    </w:p>
    <w:p w:rsidR="00373CB2" w:rsidRDefault="00FB5700">
      <w:pPr>
        <w:tabs>
          <w:tab w:val="left" w:pos="5103"/>
        </w:tabs>
        <w:ind w:firstLine="709"/>
        <w:jc w:val="both"/>
      </w:pPr>
      <w:r>
        <w:t xml:space="preserve">В случае если в соревновании участвует 2 пары, то приз </w:t>
      </w:r>
      <w:r>
        <w:t>вручается только за первое место.</w:t>
      </w:r>
      <w:r>
        <w:rPr>
          <w:rFonts w:ascii="Arial" w:hAnsi="Arial"/>
          <w:b/>
          <w:sz w:val="32"/>
        </w:rPr>
        <w:t xml:space="preserve"> </w:t>
      </w:r>
      <w:r>
        <w:t>Награждение победителей и призеров производится по окончанию соревнований в пешем строю.</w:t>
      </w:r>
    </w:p>
    <w:p w:rsidR="00373CB2" w:rsidRDefault="00FB5700">
      <w:pPr>
        <w:tabs>
          <w:tab w:val="left" w:pos="5103"/>
        </w:tabs>
        <w:jc w:val="both"/>
      </w:pPr>
      <w:r>
        <w:t xml:space="preserve">           Оргкомитет оставляет за собой право объединять зачеты. </w:t>
      </w:r>
    </w:p>
    <w:p w:rsidR="00373CB2" w:rsidRDefault="00FB5700">
      <w:pPr>
        <w:tabs>
          <w:tab w:val="left" w:pos="567"/>
        </w:tabs>
        <w:spacing w:before="120" w:after="60"/>
        <w:outlineLvl w:val="0"/>
        <w:rPr>
          <w:b/>
          <w:i/>
          <w:caps/>
        </w:rPr>
      </w:pPr>
      <w:r>
        <w:rPr>
          <w:b/>
          <w:i/>
          <w:caps/>
        </w:rPr>
        <w:t xml:space="preserve"> XIV. ветеринарные аспекты</w:t>
      </w:r>
    </w:p>
    <w:p w:rsidR="00373CB2" w:rsidRDefault="00FB5700">
      <w:pPr>
        <w:pStyle w:val="a9"/>
        <w:ind w:firstLine="502"/>
        <w:jc w:val="both"/>
      </w:pPr>
      <w:r>
        <w:t xml:space="preserve">Состояние здоровья лошадей должно быть </w:t>
      </w:r>
      <w:r>
        <w:t>подтверждено ветеринарным свидетельством установленного образца. Обязательно наличие серологических исследований и профилактических прививок в соответствии с эпизоотической обстановкой в регионе.</w:t>
      </w:r>
    </w:p>
    <w:p w:rsidR="00373CB2" w:rsidRDefault="00FB5700">
      <w:pPr>
        <w:ind w:firstLine="502"/>
        <w:jc w:val="both"/>
      </w:pPr>
      <w:r>
        <w:t>Ветеринарная выводка заменяется ветеринарным осмотром по при</w:t>
      </w:r>
      <w:r>
        <w:t>бытии.</w:t>
      </w:r>
    </w:p>
    <w:p w:rsidR="00373CB2" w:rsidRDefault="00FB5700">
      <w:pPr>
        <w:tabs>
          <w:tab w:val="left" w:pos="567"/>
        </w:tabs>
        <w:spacing w:before="120" w:after="60"/>
        <w:outlineLvl w:val="0"/>
      </w:pPr>
      <w:r>
        <w:rPr>
          <w:b/>
          <w:i/>
          <w:caps/>
        </w:rPr>
        <w:t>XV1. Страхование</w:t>
      </w:r>
    </w:p>
    <w:p w:rsidR="00373CB2" w:rsidRDefault="00FB5700">
      <w:pPr>
        <w:ind w:firstLine="502"/>
        <w:jc w:val="both"/>
      </w:pPr>
      <w:r>
        <w:t>Участие спортсменов в соревнованиях осуществляется только при наличии у них договора (оригинала)  о страховании от несчастных случаев, жизни и здоровья, которые предоставляются в мандатную комиссию на каждого участника соревнований.</w:t>
      </w:r>
    </w:p>
    <w:p w:rsidR="00373CB2" w:rsidRDefault="00FB5700">
      <w:pPr>
        <w:ind w:firstLine="567"/>
        <w:jc w:val="both"/>
      </w:pPr>
      <w:r>
        <w:t>Все владельцы лошадей и участники соревнований лично отвечают за ущерб, причиненный третьему лицу, им самим, его служащим, его представителем или лошадью, настоятельно рекомендуется каждому участнику и владельцу лошади иметь во время соревнований при себе</w:t>
      </w:r>
      <w:r>
        <w:t xml:space="preserve"> действующий страховой полис о договоре страхования гражданской ответственности.</w:t>
      </w:r>
    </w:p>
    <w:p w:rsidR="00373CB2" w:rsidRDefault="00FB5700">
      <w:pPr>
        <w:ind w:firstLine="567"/>
        <w:jc w:val="both"/>
      </w:pPr>
      <w:r>
        <w:t>Организационный комитет не отвечает за ущерб, причиненный участникам соревнований, коноводам или лошадям в результате их болезни, травмы, кражи, аварии, пожара и т.</w:t>
      </w:r>
    </w:p>
    <w:p w:rsidR="00373CB2" w:rsidRDefault="00373CB2">
      <w:pPr>
        <w:ind w:firstLine="567"/>
        <w:jc w:val="both"/>
      </w:pPr>
    </w:p>
    <w:p w:rsidR="00373CB2" w:rsidRDefault="00FB5700">
      <w:pPr>
        <w:tabs>
          <w:tab w:val="left" w:pos="567"/>
        </w:tabs>
        <w:spacing w:before="120" w:after="60"/>
        <w:outlineLvl w:val="0"/>
      </w:pPr>
      <w:r>
        <w:rPr>
          <w:b/>
          <w:i/>
          <w:caps/>
        </w:rPr>
        <w:t xml:space="preserve">XV11. </w:t>
      </w:r>
      <w:r>
        <w:rPr>
          <w:b/>
          <w:i/>
        </w:rPr>
        <w:t>МЕРЫ, НАПРАВЛЕННЫЕ НА ПРЕДУПРЕЖДЕНИЕ РАСПРОСТРАНЕНИЯ COVID-19 ПРИ ОРГАНИЗАЦИИ И ПРОВЕДЕНИИ СОРЕВНОВАНИЙ</w:t>
      </w:r>
    </w:p>
    <w:p w:rsidR="00373CB2" w:rsidRDefault="00FB5700">
      <w:pPr>
        <w:pStyle w:val="a9"/>
        <w:jc w:val="both"/>
      </w:pPr>
      <w:r>
        <w:lastRenderedPageBreak/>
        <w:t>- Организовать среди участников и персонала термометрию с использованием бесконтактных термометров.</w:t>
      </w:r>
    </w:p>
    <w:p w:rsidR="00373CB2" w:rsidRDefault="00FB5700">
      <w:pPr>
        <w:pStyle w:val="a9"/>
        <w:jc w:val="both"/>
      </w:pPr>
      <w:r>
        <w:t>- Обеспечить условия для гигиенической обработки рук</w:t>
      </w:r>
      <w:r>
        <w:t xml:space="preserve"> с применением кожных антисептиков в местах проведения Соревнований.</w:t>
      </w:r>
    </w:p>
    <w:p w:rsidR="00373CB2" w:rsidRDefault="00FB5700">
      <w:pPr>
        <w:pStyle w:val="a9"/>
        <w:jc w:val="both"/>
      </w:pPr>
      <w:r>
        <w:t>- Обязать участников и обслуживающий персонал Соревнований использовать средства индивидуальной защиты (маски), за исключением участников в момент соревнований ( на манеже, на коне).</w:t>
      </w:r>
    </w:p>
    <w:p w:rsidR="00373CB2" w:rsidRDefault="00FB5700">
      <w:pPr>
        <w:pStyle w:val="a9"/>
        <w:jc w:val="both"/>
      </w:pPr>
      <w:r>
        <w:t xml:space="preserve">- </w:t>
      </w:r>
      <w:r>
        <w:t>Обеспечить соблюдение социальной дистанции и исключить массовое скопление людей во время проведения церемонии открытия и закрытия Соревнований,</w:t>
      </w:r>
    </w:p>
    <w:p w:rsidR="00373CB2" w:rsidRDefault="00FB5700">
      <w:pPr>
        <w:pStyle w:val="a9"/>
        <w:jc w:val="both"/>
      </w:pPr>
      <w:r>
        <w:t xml:space="preserve">-Исключить личное участие спортсменов, тренеров и судей  интервью, встречах со СМИ, иных активностях с массовым </w:t>
      </w:r>
      <w:r>
        <w:t>пребыванием людей.</w:t>
      </w:r>
    </w:p>
    <w:p w:rsidR="00373CB2" w:rsidRDefault="00FB5700">
      <w:pPr>
        <w:pStyle w:val="a9"/>
        <w:jc w:val="both"/>
      </w:pPr>
      <w:r>
        <w:t>-Проводить награждение без тактильных контактов с соблюдением социальной дистанции.</w:t>
      </w:r>
    </w:p>
    <w:p w:rsidR="00373CB2" w:rsidRDefault="00FB5700">
      <w:pPr>
        <w:pStyle w:val="a9"/>
        <w:jc w:val="both"/>
      </w:pPr>
      <w:r>
        <w:t>- Организовать работу комиссии по допуску участников с учетом санитарно-гигиенических требований и необходимого временного интервала.</w:t>
      </w:r>
    </w:p>
    <w:p w:rsidR="00373CB2" w:rsidRDefault="00FB5700">
      <w:pPr>
        <w:pStyle w:val="a9"/>
        <w:jc w:val="both"/>
      </w:pPr>
      <w:r>
        <w:t xml:space="preserve">- Обеспечить места </w:t>
      </w:r>
      <w:r>
        <w:t>раздевалок средствами индивидуальной защиты, кожными антисептиками,  нанести отметки для соблюдения социальной дистанции.</w:t>
      </w:r>
    </w:p>
    <w:p w:rsidR="00373CB2" w:rsidRDefault="00FB5700">
      <w:pPr>
        <w:pStyle w:val="a9"/>
        <w:jc w:val="both"/>
      </w:pPr>
      <w:r>
        <w:t xml:space="preserve">- Проводить на объекте спорта дезинфекционную обработку каждые 2 часа раздевалок, туалетных комнат, контактных поверхностей (поручни, </w:t>
      </w:r>
      <w:r>
        <w:t>ручки дверей, перила и др.) с применением дезинфицирующих средств, активных в отношении вирусов.</w:t>
      </w:r>
    </w:p>
    <w:p w:rsidR="00373CB2" w:rsidRDefault="00FB5700">
      <w:pPr>
        <w:pStyle w:val="a9"/>
        <w:jc w:val="both"/>
      </w:pPr>
      <w:r>
        <w:t>-  Соревнования проводятся без присутствия зрителей.</w:t>
      </w:r>
    </w:p>
    <w:p w:rsidR="00373CB2" w:rsidRDefault="00373CB2">
      <w:pPr>
        <w:pStyle w:val="a9"/>
        <w:jc w:val="both"/>
        <w:rPr>
          <w:b/>
          <w:sz w:val="28"/>
        </w:rPr>
      </w:pPr>
    </w:p>
    <w:p w:rsidR="00373CB2" w:rsidRDefault="00FB5700">
      <w:pPr>
        <w:tabs>
          <w:tab w:val="left" w:pos="567"/>
        </w:tabs>
        <w:spacing w:before="120" w:after="60"/>
        <w:outlineLvl w:val="0"/>
        <w:rPr>
          <w:b/>
          <w:i/>
          <w:caps/>
        </w:rPr>
      </w:pPr>
      <w:r>
        <w:rPr>
          <w:b/>
          <w:i/>
          <w:caps/>
        </w:rPr>
        <w:t>XVI11.РАЗМЕЩЕНИЕ</w:t>
      </w:r>
    </w:p>
    <w:p w:rsidR="00373CB2" w:rsidRDefault="00FB5700">
      <w:r>
        <w:rPr>
          <w:b/>
          <w:sz w:val="28"/>
        </w:rPr>
        <w:tab/>
      </w:r>
      <w:r>
        <w:t xml:space="preserve">Участники: </w:t>
      </w:r>
    </w:p>
    <w:p w:rsidR="00373CB2" w:rsidRDefault="00FB5700">
      <w:r>
        <w:tab/>
        <w:t>1. Список гостиниц для бронирования мест</w:t>
      </w:r>
    </w:p>
    <w:p w:rsidR="00373CB2" w:rsidRDefault="00FB5700">
      <w:r>
        <w:t>г. Иваново, ул. Карла Маркса д.46</w:t>
      </w:r>
      <w:r>
        <w:t>, гостиница «Иваново», стоимость от 890 руб., телефон администратора: (4932) 37-65-45.</w:t>
      </w:r>
    </w:p>
    <w:p w:rsidR="00373CB2" w:rsidRDefault="00FB5700">
      <w:r>
        <w:t>г. Иваново, пр. Ленина, 64, гостиница «Вознесенская», стоимость от 990 руб., телефон администратора: (4932) 37-25-47.</w:t>
      </w:r>
    </w:p>
    <w:p w:rsidR="00373CB2" w:rsidRDefault="00FB5700">
      <w:r>
        <w:tab/>
        <w:t xml:space="preserve">2. Лошади: </w:t>
      </w:r>
    </w:p>
    <w:p w:rsidR="00373CB2" w:rsidRDefault="00FB5700">
      <w:r>
        <w:tab/>
        <w:t xml:space="preserve">Бронирование денников осуществляется </w:t>
      </w:r>
      <w:r>
        <w:t>в предварительной заявке с указанием: клички, пола, масти лошади(-ей), ориентировочной даты и времени приезда и отъезда лошади(-ей),  контактным телефоном заинтересованного лица.</w:t>
      </w:r>
      <w:r>
        <w:rPr>
          <w:rFonts w:ascii="Bookman Old Style" w:hAnsi="Bookman Old Style"/>
          <w:sz w:val="22"/>
        </w:rPr>
        <w:t xml:space="preserve"> </w:t>
      </w:r>
      <w:r>
        <w:t>В случае если заявка не была подана, размещение не гарантируется.</w:t>
      </w:r>
    </w:p>
    <w:p w:rsidR="00373CB2" w:rsidRDefault="00373CB2"/>
    <w:p w:rsidR="00373CB2" w:rsidRDefault="00373CB2">
      <w:pPr>
        <w:rPr>
          <w:sz w:val="28"/>
        </w:rPr>
      </w:pPr>
    </w:p>
    <w:p w:rsidR="00373CB2" w:rsidRDefault="00FB5700">
      <w:pPr>
        <w:jc w:val="center"/>
      </w:pPr>
      <w:r>
        <w:t>Настоящее</w:t>
      </w:r>
      <w:r>
        <w:t xml:space="preserve"> положение является официальным вызовом на соревнования</w:t>
      </w:r>
    </w:p>
    <w:p w:rsidR="00373CB2" w:rsidRDefault="00373CB2">
      <w:pPr>
        <w:jc w:val="center"/>
        <w:outlineLvl w:val="0"/>
      </w:pPr>
    </w:p>
    <w:p w:rsidR="00373CB2" w:rsidRDefault="00373CB2">
      <w:pPr>
        <w:jc w:val="center"/>
        <w:outlineLvl w:val="0"/>
      </w:pPr>
    </w:p>
    <w:p w:rsidR="00373CB2" w:rsidRDefault="00373CB2">
      <w:pPr>
        <w:jc w:val="center"/>
        <w:outlineLvl w:val="0"/>
      </w:pPr>
    </w:p>
    <w:p w:rsidR="00373CB2" w:rsidRDefault="00373CB2">
      <w:pPr>
        <w:jc w:val="center"/>
        <w:outlineLvl w:val="0"/>
      </w:pPr>
    </w:p>
    <w:p w:rsidR="00373CB2" w:rsidRDefault="00373CB2">
      <w:pPr>
        <w:jc w:val="center"/>
        <w:outlineLvl w:val="0"/>
      </w:pPr>
    </w:p>
    <w:p w:rsidR="00373CB2" w:rsidRDefault="00373CB2">
      <w:pPr>
        <w:jc w:val="center"/>
        <w:outlineLvl w:val="0"/>
      </w:pPr>
    </w:p>
    <w:p w:rsidR="00373CB2" w:rsidRDefault="00373CB2">
      <w:pPr>
        <w:jc w:val="center"/>
        <w:outlineLvl w:val="0"/>
      </w:pPr>
    </w:p>
    <w:p w:rsidR="00373CB2" w:rsidRDefault="00373CB2">
      <w:pPr>
        <w:jc w:val="center"/>
        <w:outlineLvl w:val="0"/>
      </w:pPr>
    </w:p>
    <w:p w:rsidR="00373CB2" w:rsidRDefault="00373CB2">
      <w:pPr>
        <w:jc w:val="center"/>
        <w:outlineLvl w:val="0"/>
      </w:pPr>
    </w:p>
    <w:p w:rsidR="00373CB2" w:rsidRDefault="00373CB2">
      <w:pPr>
        <w:jc w:val="center"/>
        <w:outlineLvl w:val="0"/>
      </w:pPr>
    </w:p>
    <w:p w:rsidR="00373CB2" w:rsidRDefault="00373CB2">
      <w:pPr>
        <w:jc w:val="center"/>
        <w:outlineLvl w:val="0"/>
      </w:pPr>
    </w:p>
    <w:p w:rsidR="00373CB2" w:rsidRDefault="00373CB2">
      <w:pPr>
        <w:outlineLvl w:val="0"/>
      </w:pPr>
    </w:p>
    <w:sectPr w:rsidR="00373CB2">
      <w:footerReference w:type="even" r:id="rId9"/>
      <w:footerReference w:type="default" r:id="rId10"/>
      <w:pgSz w:w="11906" w:h="16838"/>
      <w:pgMar w:top="284" w:right="424" w:bottom="23" w:left="62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5700" w:rsidRDefault="00FB5700">
      <w:r>
        <w:separator/>
      </w:r>
    </w:p>
  </w:endnote>
  <w:endnote w:type="continuationSeparator" w:id="0">
    <w:p w:rsidR="00FB5700" w:rsidRDefault="00FB57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3CB2" w:rsidRDefault="00FB5700">
    <w:pPr>
      <w:pStyle w:val="a5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721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2400" cy="0"/>
              <wp:effectExtent l="0" t="0" r="0" b="0"/>
              <wp:wrapSquare wrapText="bothSides" distT="0" distB="0" distL="0" distR="0"/>
              <wp:docPr id="1" name="Pictur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2400" cy="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73CB2" w:rsidRDefault="00FB5700">
                          <w:pPr>
                            <w:pStyle w:val="a5"/>
                            <w:rPr>
                              <w:rStyle w:val="af3"/>
                            </w:rPr>
                          </w:pPr>
                          <w:r>
                            <w:rPr>
                              <w:rStyle w:val="af3"/>
                            </w:rPr>
                            <w:fldChar w:fldCharType="begin"/>
                          </w:r>
                          <w:r>
                            <w:rPr>
                              <w:rStyle w:val="af3"/>
                            </w:rPr>
                            <w:instrText xml:space="preserve">PAGE </w:instrText>
                          </w:r>
                          <w:r>
                            <w:rPr>
                              <w:rStyle w:val="af3"/>
                            </w:rPr>
                            <w:fldChar w:fldCharType="separate"/>
                          </w:r>
                          <w:r>
                            <w:rPr>
                              <w:rStyle w:val="af3"/>
                            </w:rPr>
                            <w:t xml:space="preserve"> </w:t>
                          </w:r>
                          <w:r>
                            <w:rPr>
                              <w:rStyle w:val="af3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xm="http://schemas.microsoft.com/office/excel/2006/main" xmlns:xdr="http://schemas.openxmlformats.org/drawingml/2006/spreadsheetDrawing" xmlns:x14="http://schemas.microsoft.com/office/spreadsheetml/2009/9/main" xmlns:x12ac="http://schemas.microsoft.com/office/spreadsheetml/2011/1/ac" xmlns:x="urn:schemas-microsoft-com:office:excel" xmlns:w15="http://schemas.microsoft.com/office/word/2012/wordm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3CB2" w:rsidRDefault="00FB5700">
    <w:pPr>
      <w:pStyle w:val="a5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2590800" cy="0"/>
              <wp:effectExtent l="0" t="0" r="0" b="0"/>
              <wp:wrapSquare wrapText="bothSides" distT="0" distB="0" distL="0" distR="0"/>
              <wp:docPr id="2" name="Pictur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90800" cy="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73CB2" w:rsidRDefault="00FB5700">
                          <w:pPr>
                            <w:pStyle w:val="a5"/>
                            <w:rPr>
                              <w:rStyle w:val="af3"/>
                              <w:b/>
                              <w:i/>
                            </w:rPr>
                          </w:pPr>
                          <w:r>
                            <w:rPr>
                              <w:rStyle w:val="af3"/>
                              <w:b/>
                              <w:i/>
                            </w:rPr>
                            <w:t xml:space="preserve">Стр. </w:t>
                          </w:r>
                          <w:r>
                            <w:rPr>
                              <w:rStyle w:val="af3"/>
                              <w:b/>
                              <w:i/>
                            </w:rPr>
                            <w:fldChar w:fldCharType="begin"/>
                          </w:r>
                          <w:r>
                            <w:rPr>
                              <w:rStyle w:val="af3"/>
                              <w:b/>
                              <w:i/>
                            </w:rPr>
                            <w:instrText xml:space="preserve">PAGE </w:instrText>
                          </w:r>
                          <w:r>
                            <w:rPr>
                              <w:rStyle w:val="af3"/>
                              <w:b/>
                              <w:i/>
                            </w:rPr>
                            <w:fldChar w:fldCharType="separate"/>
                          </w:r>
                          <w:r w:rsidR="00515F18">
                            <w:rPr>
                              <w:rStyle w:val="af3"/>
                              <w:b/>
                              <w:i/>
                              <w:noProof/>
                            </w:rPr>
                            <w:t>2</w:t>
                          </w:r>
                          <w:r>
                            <w:rPr>
                              <w:rStyle w:val="af3"/>
                              <w:b/>
                              <w:i/>
                            </w:rPr>
                            <w:fldChar w:fldCharType="end"/>
                          </w:r>
                          <w:r>
                            <w:rPr>
                              <w:rStyle w:val="af3"/>
                              <w:b/>
                              <w:i/>
                            </w:rPr>
                            <w:t xml:space="preserve"> из </w:t>
                          </w:r>
                          <w:r>
                            <w:rPr>
                              <w:rStyle w:val="af3"/>
                              <w:b/>
                              <w:i/>
                            </w:rPr>
                            <w:fldChar w:fldCharType="begin"/>
                          </w:r>
                          <w:r>
                            <w:rPr>
                              <w:rStyle w:val="af3"/>
                              <w:b/>
                              <w:i/>
                            </w:rPr>
                            <w:instrText xml:space="preserve">NUMPAGES </w:instrText>
                          </w:r>
                          <w:r>
                            <w:rPr>
                              <w:rStyle w:val="af3"/>
                              <w:b/>
                              <w:i/>
                            </w:rPr>
                            <w:fldChar w:fldCharType="separate"/>
                          </w:r>
                          <w:r w:rsidR="00515F18">
                            <w:rPr>
                              <w:rStyle w:val="af3"/>
                              <w:b/>
                              <w:i/>
                              <w:noProof/>
                            </w:rPr>
                            <w:t>6</w:t>
                          </w:r>
                          <w:r>
                            <w:rPr>
                              <w:rStyle w:val="af3"/>
                              <w:b/>
                              <w:i/>
                            </w:rPr>
                            <w:fldChar w:fldCharType="end"/>
                          </w:r>
                          <w:r>
                            <w:rPr>
                              <w:rStyle w:val="af3"/>
                              <w:b/>
                              <w:i/>
                            </w:rPr>
                            <w:t xml:space="preserve"> </w:t>
                          </w:r>
                        </w:p>
                      </w:txbxContent>
                    </wps:txbx>
                    <wps:bodyPr vert="horz" wrap="squar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icture 2" o:spid="_x0000_s1027" type="#_x0000_t202" style="position:absolute;margin-left:0;margin-top:.05pt;width:204pt;height:0;z-index:251658240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" filled="f" stroked="f">
              <v:textbox style="mso-fit-shape-to-text:t" inset="0,0,0,0">
                <w:txbxContent>
                  <w:p w:rsidR="00373CB2" w:rsidRDefault="00FB5700">
                    <w:pPr>
                      <w:pStyle w:val="a5"/>
                      <w:rPr>
                        <w:rStyle w:val="af3"/>
                        <w:b/>
                        <w:i/>
                      </w:rPr>
                    </w:pPr>
                    <w:r>
                      <w:rPr>
                        <w:rStyle w:val="af3"/>
                        <w:b/>
                        <w:i/>
                      </w:rPr>
                      <w:t xml:space="preserve">Стр. </w:t>
                    </w:r>
                    <w:r>
                      <w:rPr>
                        <w:rStyle w:val="af3"/>
                        <w:b/>
                        <w:i/>
                      </w:rPr>
                      <w:fldChar w:fldCharType="begin"/>
                    </w:r>
                    <w:r>
                      <w:rPr>
                        <w:rStyle w:val="af3"/>
                        <w:b/>
                        <w:i/>
                      </w:rPr>
                      <w:instrText xml:space="preserve">PAGE </w:instrText>
                    </w:r>
                    <w:r>
                      <w:rPr>
                        <w:rStyle w:val="af3"/>
                        <w:b/>
                        <w:i/>
                      </w:rPr>
                      <w:fldChar w:fldCharType="separate"/>
                    </w:r>
                    <w:r w:rsidR="00515F18">
                      <w:rPr>
                        <w:rStyle w:val="af3"/>
                        <w:b/>
                        <w:i/>
                        <w:noProof/>
                      </w:rPr>
                      <w:t>2</w:t>
                    </w:r>
                    <w:r>
                      <w:rPr>
                        <w:rStyle w:val="af3"/>
                        <w:b/>
                        <w:i/>
                      </w:rPr>
                      <w:fldChar w:fldCharType="end"/>
                    </w:r>
                    <w:r>
                      <w:rPr>
                        <w:rStyle w:val="af3"/>
                        <w:b/>
                        <w:i/>
                      </w:rPr>
                      <w:t xml:space="preserve"> из </w:t>
                    </w:r>
                    <w:r>
                      <w:rPr>
                        <w:rStyle w:val="af3"/>
                        <w:b/>
                        <w:i/>
                      </w:rPr>
                      <w:fldChar w:fldCharType="begin"/>
                    </w:r>
                    <w:r>
                      <w:rPr>
                        <w:rStyle w:val="af3"/>
                        <w:b/>
                        <w:i/>
                      </w:rPr>
                      <w:instrText xml:space="preserve">NUMPAGES </w:instrText>
                    </w:r>
                    <w:r>
                      <w:rPr>
                        <w:rStyle w:val="af3"/>
                        <w:b/>
                        <w:i/>
                      </w:rPr>
                      <w:fldChar w:fldCharType="separate"/>
                    </w:r>
                    <w:r w:rsidR="00515F18">
                      <w:rPr>
                        <w:rStyle w:val="af3"/>
                        <w:b/>
                        <w:i/>
                        <w:noProof/>
                      </w:rPr>
                      <w:t>6</w:t>
                    </w:r>
                    <w:r>
                      <w:rPr>
                        <w:rStyle w:val="af3"/>
                        <w:b/>
                        <w:i/>
                      </w:rPr>
                      <w:fldChar w:fldCharType="end"/>
                    </w:r>
                    <w:r>
                      <w:rPr>
                        <w:rStyle w:val="af3"/>
                        <w:b/>
                        <w:i/>
                      </w:rPr>
                      <w:t xml:space="preserve"> 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5700" w:rsidRDefault="00FB5700">
      <w:r>
        <w:separator/>
      </w:r>
    </w:p>
  </w:footnote>
  <w:footnote w:type="continuationSeparator" w:id="0">
    <w:p w:rsidR="00FB5700" w:rsidRDefault="00FB57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0A0E78"/>
    <w:multiLevelType w:val="multilevel"/>
    <w:tmpl w:val="97040690"/>
    <w:lvl w:ilvl="0">
      <w:start w:val="1"/>
      <w:numFmt w:val="upperRoman"/>
      <w:pStyle w:val="2"/>
      <w:lvlText w:val="%1."/>
      <w:lvlJc w:val="left"/>
      <w:pPr>
        <w:tabs>
          <w:tab w:val="left" w:pos="851"/>
        </w:tabs>
        <w:ind w:left="851" w:hanging="851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">
    <w:nsid w:val="319438BC"/>
    <w:multiLevelType w:val="multilevel"/>
    <w:tmpl w:val="6F5C76A6"/>
    <w:lvl w:ilvl="0">
      <w:start w:val="1"/>
      <w:numFmt w:val="decimal"/>
      <w:lvlText w:val="%1."/>
      <w:lvlJc w:val="left"/>
      <w:pPr>
        <w:ind w:left="1200" w:hanging="360"/>
      </w:pPr>
    </w:lvl>
    <w:lvl w:ilvl="1">
      <w:start w:val="1"/>
      <w:numFmt w:val="lowerLetter"/>
      <w:lvlText w:val="%2."/>
      <w:lvlJc w:val="left"/>
      <w:pPr>
        <w:ind w:left="1920" w:hanging="360"/>
      </w:pPr>
    </w:lvl>
    <w:lvl w:ilvl="2">
      <w:start w:val="1"/>
      <w:numFmt w:val="lowerRoman"/>
      <w:lvlText w:val="%3."/>
      <w:lvlJc w:val="right"/>
      <w:pPr>
        <w:ind w:left="2640" w:hanging="180"/>
      </w:pPr>
    </w:lvl>
    <w:lvl w:ilvl="3">
      <w:start w:val="1"/>
      <w:numFmt w:val="decimal"/>
      <w:lvlText w:val="%4."/>
      <w:lvlJc w:val="left"/>
      <w:pPr>
        <w:ind w:left="3360" w:hanging="360"/>
      </w:pPr>
    </w:lvl>
    <w:lvl w:ilvl="4">
      <w:start w:val="1"/>
      <w:numFmt w:val="lowerLetter"/>
      <w:lvlText w:val="%5."/>
      <w:lvlJc w:val="left"/>
      <w:pPr>
        <w:ind w:left="4080" w:hanging="360"/>
      </w:pPr>
    </w:lvl>
    <w:lvl w:ilvl="5">
      <w:start w:val="1"/>
      <w:numFmt w:val="lowerRoman"/>
      <w:lvlText w:val="%6."/>
      <w:lvlJc w:val="right"/>
      <w:pPr>
        <w:ind w:left="4800" w:hanging="180"/>
      </w:pPr>
    </w:lvl>
    <w:lvl w:ilvl="6">
      <w:start w:val="1"/>
      <w:numFmt w:val="decimal"/>
      <w:lvlText w:val="%7."/>
      <w:lvlJc w:val="left"/>
      <w:pPr>
        <w:ind w:left="5520" w:hanging="360"/>
      </w:pPr>
    </w:lvl>
    <w:lvl w:ilvl="7">
      <w:start w:val="1"/>
      <w:numFmt w:val="lowerLetter"/>
      <w:lvlText w:val="%8."/>
      <w:lvlJc w:val="left"/>
      <w:pPr>
        <w:ind w:left="6240" w:hanging="360"/>
      </w:pPr>
    </w:lvl>
    <w:lvl w:ilvl="8">
      <w:start w:val="1"/>
      <w:numFmt w:val="lowerRoman"/>
      <w:lvlText w:val="%9."/>
      <w:lvlJc w:val="right"/>
      <w:pPr>
        <w:ind w:left="6960" w:hanging="180"/>
      </w:pPr>
    </w:lvl>
  </w:abstractNum>
  <w:abstractNum w:abstractNumId="2">
    <w:nsid w:val="42A03312"/>
    <w:multiLevelType w:val="multilevel"/>
    <w:tmpl w:val="EA0C7FCA"/>
    <w:lvl w:ilvl="0">
      <w:start w:val="1"/>
      <w:numFmt w:val="decimal"/>
      <w:lvlText w:val="%1."/>
      <w:lvlJc w:val="left"/>
      <w:pPr>
        <w:ind w:left="1200" w:hanging="360"/>
      </w:pPr>
    </w:lvl>
    <w:lvl w:ilvl="1">
      <w:start w:val="1"/>
      <w:numFmt w:val="lowerLetter"/>
      <w:lvlText w:val="%2."/>
      <w:lvlJc w:val="left"/>
      <w:pPr>
        <w:ind w:left="1920" w:hanging="360"/>
      </w:pPr>
    </w:lvl>
    <w:lvl w:ilvl="2">
      <w:start w:val="1"/>
      <w:numFmt w:val="lowerRoman"/>
      <w:lvlText w:val="%3."/>
      <w:lvlJc w:val="right"/>
      <w:pPr>
        <w:ind w:left="2640" w:hanging="180"/>
      </w:pPr>
    </w:lvl>
    <w:lvl w:ilvl="3">
      <w:start w:val="1"/>
      <w:numFmt w:val="decimal"/>
      <w:lvlText w:val="%4."/>
      <w:lvlJc w:val="left"/>
      <w:pPr>
        <w:ind w:left="3360" w:hanging="360"/>
      </w:pPr>
    </w:lvl>
    <w:lvl w:ilvl="4">
      <w:start w:val="1"/>
      <w:numFmt w:val="lowerLetter"/>
      <w:lvlText w:val="%5."/>
      <w:lvlJc w:val="left"/>
      <w:pPr>
        <w:ind w:left="4080" w:hanging="360"/>
      </w:pPr>
    </w:lvl>
    <w:lvl w:ilvl="5">
      <w:start w:val="1"/>
      <w:numFmt w:val="lowerRoman"/>
      <w:lvlText w:val="%6."/>
      <w:lvlJc w:val="right"/>
      <w:pPr>
        <w:ind w:left="4800" w:hanging="180"/>
      </w:pPr>
    </w:lvl>
    <w:lvl w:ilvl="6">
      <w:start w:val="1"/>
      <w:numFmt w:val="decimal"/>
      <w:lvlText w:val="%7."/>
      <w:lvlJc w:val="left"/>
      <w:pPr>
        <w:ind w:left="5520" w:hanging="360"/>
      </w:pPr>
    </w:lvl>
    <w:lvl w:ilvl="7">
      <w:start w:val="1"/>
      <w:numFmt w:val="lowerLetter"/>
      <w:lvlText w:val="%8."/>
      <w:lvlJc w:val="left"/>
      <w:pPr>
        <w:ind w:left="6240" w:hanging="360"/>
      </w:pPr>
    </w:lvl>
    <w:lvl w:ilvl="8">
      <w:start w:val="1"/>
      <w:numFmt w:val="lowerRoman"/>
      <w:lvlText w:val="%9."/>
      <w:lvlJc w:val="right"/>
      <w:pPr>
        <w:ind w:left="6960" w:hanging="180"/>
      </w:pPr>
    </w:lvl>
  </w:abstractNum>
  <w:abstractNum w:abstractNumId="3">
    <w:nsid w:val="5EC14E4B"/>
    <w:multiLevelType w:val="multilevel"/>
    <w:tmpl w:val="B4EEBE1A"/>
    <w:lvl w:ilvl="0">
      <w:start w:val="1"/>
      <w:numFmt w:val="decimal"/>
      <w:lvlText w:val="%1."/>
      <w:lvlJc w:val="left"/>
      <w:pPr>
        <w:ind w:left="123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950" w:hanging="360"/>
      </w:pPr>
    </w:lvl>
    <w:lvl w:ilvl="2">
      <w:start w:val="1"/>
      <w:numFmt w:val="lowerRoman"/>
      <w:lvlText w:val="%3."/>
      <w:lvlJc w:val="right"/>
      <w:pPr>
        <w:ind w:left="2670" w:hanging="180"/>
      </w:pPr>
    </w:lvl>
    <w:lvl w:ilvl="3">
      <w:start w:val="1"/>
      <w:numFmt w:val="decimal"/>
      <w:lvlText w:val="%4."/>
      <w:lvlJc w:val="left"/>
      <w:pPr>
        <w:ind w:left="3390" w:hanging="360"/>
      </w:pPr>
    </w:lvl>
    <w:lvl w:ilvl="4">
      <w:start w:val="1"/>
      <w:numFmt w:val="lowerLetter"/>
      <w:lvlText w:val="%5."/>
      <w:lvlJc w:val="left"/>
      <w:pPr>
        <w:ind w:left="4110" w:hanging="360"/>
      </w:pPr>
    </w:lvl>
    <w:lvl w:ilvl="5">
      <w:start w:val="1"/>
      <w:numFmt w:val="lowerRoman"/>
      <w:lvlText w:val="%6."/>
      <w:lvlJc w:val="right"/>
      <w:pPr>
        <w:ind w:left="4830" w:hanging="180"/>
      </w:pPr>
    </w:lvl>
    <w:lvl w:ilvl="6">
      <w:start w:val="1"/>
      <w:numFmt w:val="decimal"/>
      <w:lvlText w:val="%7."/>
      <w:lvlJc w:val="left"/>
      <w:pPr>
        <w:ind w:left="5550" w:hanging="360"/>
      </w:pPr>
    </w:lvl>
    <w:lvl w:ilvl="7">
      <w:start w:val="1"/>
      <w:numFmt w:val="lowerLetter"/>
      <w:lvlText w:val="%8."/>
      <w:lvlJc w:val="left"/>
      <w:pPr>
        <w:ind w:left="6270" w:hanging="360"/>
      </w:pPr>
    </w:lvl>
    <w:lvl w:ilvl="8">
      <w:start w:val="1"/>
      <w:numFmt w:val="lowerRoman"/>
      <w:lvlText w:val="%9."/>
      <w:lvlJc w:val="right"/>
      <w:pPr>
        <w:ind w:left="6990" w:hanging="180"/>
      </w:pPr>
    </w:lvl>
  </w:abstractNum>
  <w:abstractNum w:abstractNumId="4">
    <w:nsid w:val="682646EB"/>
    <w:multiLevelType w:val="multilevel"/>
    <w:tmpl w:val="C6FC2554"/>
    <w:lvl w:ilvl="0">
      <w:start w:val="1"/>
      <w:numFmt w:val="decimal"/>
      <w:lvlText w:val="%1."/>
      <w:lvlJc w:val="left"/>
      <w:pPr>
        <w:ind w:left="1200" w:hanging="360"/>
      </w:pPr>
    </w:lvl>
    <w:lvl w:ilvl="1">
      <w:start w:val="1"/>
      <w:numFmt w:val="lowerLetter"/>
      <w:lvlText w:val="%2."/>
      <w:lvlJc w:val="left"/>
      <w:pPr>
        <w:ind w:left="1920" w:hanging="360"/>
      </w:pPr>
    </w:lvl>
    <w:lvl w:ilvl="2">
      <w:start w:val="1"/>
      <w:numFmt w:val="lowerRoman"/>
      <w:lvlText w:val="%3."/>
      <w:lvlJc w:val="right"/>
      <w:pPr>
        <w:ind w:left="2640" w:hanging="180"/>
      </w:pPr>
    </w:lvl>
    <w:lvl w:ilvl="3">
      <w:start w:val="1"/>
      <w:numFmt w:val="decimal"/>
      <w:lvlText w:val="%4."/>
      <w:lvlJc w:val="left"/>
      <w:pPr>
        <w:ind w:left="3360" w:hanging="360"/>
      </w:pPr>
    </w:lvl>
    <w:lvl w:ilvl="4">
      <w:start w:val="1"/>
      <w:numFmt w:val="lowerLetter"/>
      <w:lvlText w:val="%5."/>
      <w:lvlJc w:val="left"/>
      <w:pPr>
        <w:ind w:left="4080" w:hanging="360"/>
      </w:pPr>
    </w:lvl>
    <w:lvl w:ilvl="5">
      <w:start w:val="1"/>
      <w:numFmt w:val="lowerRoman"/>
      <w:lvlText w:val="%6."/>
      <w:lvlJc w:val="right"/>
      <w:pPr>
        <w:ind w:left="4800" w:hanging="180"/>
      </w:pPr>
    </w:lvl>
    <w:lvl w:ilvl="6">
      <w:start w:val="1"/>
      <w:numFmt w:val="decimal"/>
      <w:lvlText w:val="%7."/>
      <w:lvlJc w:val="left"/>
      <w:pPr>
        <w:ind w:left="5520" w:hanging="360"/>
      </w:pPr>
    </w:lvl>
    <w:lvl w:ilvl="7">
      <w:start w:val="1"/>
      <w:numFmt w:val="lowerLetter"/>
      <w:lvlText w:val="%8."/>
      <w:lvlJc w:val="left"/>
      <w:pPr>
        <w:ind w:left="6240" w:hanging="360"/>
      </w:pPr>
    </w:lvl>
    <w:lvl w:ilvl="8">
      <w:start w:val="1"/>
      <w:numFmt w:val="lowerRoman"/>
      <w:lvlText w:val="%9."/>
      <w:lvlJc w:val="right"/>
      <w:pPr>
        <w:ind w:left="6960" w:hanging="180"/>
      </w:pPr>
    </w:lvl>
  </w:abstractNum>
  <w:abstractNum w:abstractNumId="5">
    <w:nsid w:val="753C5CA1"/>
    <w:multiLevelType w:val="multilevel"/>
    <w:tmpl w:val="89200EF2"/>
    <w:lvl w:ilvl="0">
      <w:start w:val="1"/>
      <w:numFmt w:val="decimal"/>
      <w:lvlText w:val="%1."/>
      <w:lvlJc w:val="left"/>
      <w:pPr>
        <w:tabs>
          <w:tab w:val="left" w:pos="1230"/>
        </w:tabs>
        <w:ind w:left="1230" w:hanging="360"/>
      </w:pPr>
      <w:rPr>
        <w:rFonts w:ascii="Times New Roman" w:hAnsi="Times New Roman"/>
        <w:b w:val="0"/>
        <w:u w:val="none"/>
      </w:rPr>
    </w:lvl>
    <w:lvl w:ilvl="1">
      <w:start w:val="1"/>
      <w:numFmt w:val="lowerLetter"/>
      <w:lvlText w:val="%2."/>
      <w:lvlJc w:val="left"/>
      <w:pPr>
        <w:tabs>
          <w:tab w:val="left" w:pos="1950"/>
        </w:tabs>
        <w:ind w:left="1950" w:hanging="360"/>
      </w:pPr>
    </w:lvl>
    <w:lvl w:ilvl="2">
      <w:start w:val="1"/>
      <w:numFmt w:val="lowerRoman"/>
      <w:lvlText w:val="%3."/>
      <w:lvlJc w:val="right"/>
      <w:pPr>
        <w:tabs>
          <w:tab w:val="left" w:pos="2670"/>
        </w:tabs>
        <w:ind w:left="2670" w:hanging="180"/>
      </w:pPr>
    </w:lvl>
    <w:lvl w:ilvl="3">
      <w:start w:val="1"/>
      <w:numFmt w:val="decimal"/>
      <w:lvlText w:val="%4."/>
      <w:lvlJc w:val="left"/>
      <w:pPr>
        <w:tabs>
          <w:tab w:val="left" w:pos="3390"/>
        </w:tabs>
        <w:ind w:left="3390" w:hanging="360"/>
      </w:pPr>
    </w:lvl>
    <w:lvl w:ilvl="4">
      <w:start w:val="1"/>
      <w:numFmt w:val="lowerLetter"/>
      <w:lvlText w:val="%5."/>
      <w:lvlJc w:val="left"/>
      <w:pPr>
        <w:tabs>
          <w:tab w:val="left" w:pos="4110"/>
        </w:tabs>
        <w:ind w:left="4110" w:hanging="360"/>
      </w:pPr>
    </w:lvl>
    <w:lvl w:ilvl="5">
      <w:start w:val="1"/>
      <w:numFmt w:val="lowerRoman"/>
      <w:lvlText w:val="%6."/>
      <w:lvlJc w:val="right"/>
      <w:pPr>
        <w:tabs>
          <w:tab w:val="left" w:pos="4830"/>
        </w:tabs>
        <w:ind w:left="4830" w:hanging="180"/>
      </w:pPr>
    </w:lvl>
    <w:lvl w:ilvl="6">
      <w:start w:val="1"/>
      <w:numFmt w:val="decimal"/>
      <w:lvlText w:val="%7."/>
      <w:lvlJc w:val="left"/>
      <w:pPr>
        <w:tabs>
          <w:tab w:val="left" w:pos="5550"/>
        </w:tabs>
        <w:ind w:left="5550" w:hanging="360"/>
      </w:pPr>
    </w:lvl>
    <w:lvl w:ilvl="7">
      <w:start w:val="1"/>
      <w:numFmt w:val="lowerLetter"/>
      <w:lvlText w:val="%8."/>
      <w:lvlJc w:val="left"/>
      <w:pPr>
        <w:tabs>
          <w:tab w:val="left" w:pos="6270"/>
        </w:tabs>
        <w:ind w:left="6270" w:hanging="360"/>
      </w:pPr>
    </w:lvl>
    <w:lvl w:ilvl="8">
      <w:start w:val="1"/>
      <w:numFmt w:val="lowerRoman"/>
      <w:lvlText w:val="%9."/>
      <w:lvlJc w:val="right"/>
      <w:pPr>
        <w:tabs>
          <w:tab w:val="left" w:pos="6990"/>
        </w:tabs>
        <w:ind w:left="699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56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73CB2"/>
    <w:rsid w:val="00373CB2"/>
    <w:rsid w:val="00515F18"/>
    <w:rsid w:val="00FB5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outlineLvl w:val="0"/>
    </w:pPr>
    <w:rPr>
      <w:b/>
      <w:i/>
      <w:sz w:val="20"/>
    </w:rPr>
  </w:style>
  <w:style w:type="paragraph" w:styleId="2">
    <w:name w:val="heading 2"/>
    <w:basedOn w:val="a"/>
    <w:next w:val="a"/>
    <w:link w:val="20"/>
    <w:uiPriority w:val="9"/>
    <w:qFormat/>
    <w:pPr>
      <w:keepNext/>
      <w:numPr>
        <w:numId w:val="6"/>
      </w:numPr>
      <w:spacing w:before="200" w:after="100"/>
      <w:outlineLvl w:val="1"/>
    </w:pPr>
    <w:rPr>
      <w:b/>
      <w:sz w:val="20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customStyle="1" w:styleId="21">
    <w:name w:val="Основной текст 2 Знак"/>
    <w:link w:val="22"/>
    <w:rPr>
      <w:rFonts w:ascii="Lucida Sans Unicode" w:hAnsi="Lucida Sans Unicode"/>
    </w:rPr>
  </w:style>
  <w:style w:type="character" w:customStyle="1" w:styleId="22">
    <w:name w:val="Основной текст 2 Знак"/>
    <w:link w:val="21"/>
    <w:rPr>
      <w:rFonts w:ascii="Lucida Sans Unicode" w:hAnsi="Lucida Sans Unicode"/>
    </w:rPr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paragraph" w:customStyle="1" w:styleId="210">
    <w:name w:val="Основной текст 21"/>
    <w:basedOn w:val="a"/>
    <w:link w:val="211"/>
    <w:pPr>
      <w:tabs>
        <w:tab w:val="left" w:pos="5103"/>
      </w:tabs>
      <w:ind w:firstLine="851"/>
      <w:jc w:val="both"/>
    </w:pPr>
    <w:rPr>
      <w:rFonts w:ascii="Lucida Sans Unicode" w:hAnsi="Lucida Sans Unicode"/>
      <w:sz w:val="20"/>
    </w:rPr>
  </w:style>
  <w:style w:type="character" w:customStyle="1" w:styleId="211">
    <w:name w:val="Основной текст 21"/>
    <w:basedOn w:val="1"/>
    <w:link w:val="210"/>
    <w:rPr>
      <w:rFonts w:ascii="Lucida Sans Unicode" w:hAnsi="Lucida Sans Unicode"/>
      <w:sz w:val="20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3">
    <w:name w:val="annotation text"/>
    <w:basedOn w:val="a"/>
    <w:link w:val="a4"/>
    <w:rPr>
      <w:rFonts w:ascii="Lucida Sans Unicode" w:hAnsi="Lucida Sans Unicode"/>
      <w:b/>
      <w:sz w:val="20"/>
    </w:rPr>
  </w:style>
  <w:style w:type="character" w:customStyle="1" w:styleId="a4">
    <w:name w:val="Текст примечания Знак"/>
    <w:basedOn w:val="1"/>
    <w:link w:val="a3"/>
    <w:rPr>
      <w:rFonts w:ascii="Lucida Sans Unicode" w:hAnsi="Lucida Sans Unicode"/>
      <w:b/>
      <w:sz w:val="20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Default">
    <w:name w:val="Default"/>
    <w:link w:val="Default0"/>
    <w:rPr>
      <w:sz w:val="24"/>
    </w:rPr>
  </w:style>
  <w:style w:type="character" w:customStyle="1" w:styleId="Default0">
    <w:name w:val="Default"/>
    <w:link w:val="Default"/>
    <w:rPr>
      <w:color w:val="000000"/>
      <w:sz w:val="24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1"/>
    <w:link w:val="a5"/>
    <w:rPr>
      <w:sz w:val="24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7">
    <w:name w:val="Normal (Web)"/>
    <w:basedOn w:val="a"/>
    <w:link w:val="a8"/>
    <w:pPr>
      <w:spacing w:beforeAutospacing="1" w:afterAutospacing="1"/>
    </w:pPr>
  </w:style>
  <w:style w:type="character" w:customStyle="1" w:styleId="a8">
    <w:name w:val="Обычный (веб) Знак"/>
    <w:basedOn w:val="1"/>
    <w:link w:val="a7"/>
    <w:rPr>
      <w:sz w:val="24"/>
    </w:rPr>
  </w:style>
  <w:style w:type="paragraph" w:styleId="a9">
    <w:name w:val="No Spacing"/>
    <w:link w:val="aa"/>
    <w:rPr>
      <w:sz w:val="24"/>
    </w:rPr>
  </w:style>
  <w:style w:type="character" w:customStyle="1" w:styleId="aa">
    <w:name w:val="Без интервала Знак"/>
    <w:link w:val="a9"/>
    <w:rPr>
      <w:sz w:val="24"/>
    </w:rPr>
  </w:style>
  <w:style w:type="paragraph" w:styleId="ab">
    <w:name w:val="Balloon Text"/>
    <w:basedOn w:val="a"/>
    <w:link w:val="ac"/>
    <w:rPr>
      <w:rFonts w:ascii="Tahoma" w:hAnsi="Tahoma"/>
      <w:sz w:val="16"/>
    </w:rPr>
  </w:style>
  <w:style w:type="character" w:customStyle="1" w:styleId="ac">
    <w:name w:val="Текст выноски Знак"/>
    <w:basedOn w:val="1"/>
    <w:link w:val="ab"/>
    <w:rPr>
      <w:rFonts w:ascii="Tahoma" w:hAnsi="Tahoma"/>
      <w:sz w:val="1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formattext">
    <w:name w:val="formattext"/>
    <w:basedOn w:val="a"/>
    <w:link w:val="formattext0"/>
    <w:pPr>
      <w:spacing w:beforeAutospacing="1" w:afterAutospacing="1"/>
    </w:pPr>
  </w:style>
  <w:style w:type="character" w:customStyle="1" w:styleId="formattext0">
    <w:name w:val="formattext"/>
    <w:basedOn w:val="1"/>
    <w:link w:val="formattext"/>
    <w:rPr>
      <w:sz w:val="24"/>
    </w:rPr>
  </w:style>
  <w:style w:type="paragraph" w:styleId="ad">
    <w:name w:val="Body Text"/>
    <w:basedOn w:val="a"/>
    <w:link w:val="ae"/>
    <w:pPr>
      <w:spacing w:after="120"/>
    </w:pPr>
  </w:style>
  <w:style w:type="character" w:customStyle="1" w:styleId="ae">
    <w:name w:val="Основной текст Знак"/>
    <w:basedOn w:val="1"/>
    <w:link w:val="ad"/>
    <w:rPr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12">
    <w:name w:val="Строгий1"/>
    <w:link w:val="af"/>
    <w:rPr>
      <w:b/>
    </w:rPr>
  </w:style>
  <w:style w:type="character" w:styleId="af">
    <w:name w:val="Strong"/>
    <w:link w:val="12"/>
    <w:rPr>
      <w:b/>
    </w:rPr>
  </w:style>
  <w:style w:type="character" w:customStyle="1" w:styleId="11">
    <w:name w:val="Заголовок 1 Знак"/>
    <w:basedOn w:val="1"/>
    <w:link w:val="10"/>
    <w:rPr>
      <w:b/>
      <w:i/>
      <w:sz w:val="20"/>
    </w:rPr>
  </w:style>
  <w:style w:type="paragraph" w:styleId="af0">
    <w:name w:val="header"/>
    <w:basedOn w:val="a"/>
    <w:link w:val="af1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1"/>
    <w:link w:val="af0"/>
    <w:rPr>
      <w:sz w:val="24"/>
    </w:rPr>
  </w:style>
  <w:style w:type="paragraph" w:customStyle="1" w:styleId="13">
    <w:name w:val="Гиперссылка1"/>
    <w:link w:val="af2"/>
    <w:rPr>
      <w:color w:val="0000FF"/>
      <w:u w:val="single"/>
    </w:rPr>
  </w:style>
  <w:style w:type="character" w:styleId="af2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16">
    <w:name w:val="Основной шрифт абзаца1"/>
    <w:link w:val="17"/>
  </w:style>
  <w:style w:type="paragraph" w:customStyle="1" w:styleId="17">
    <w:name w:val="Номер страницы1"/>
    <w:basedOn w:val="16"/>
    <w:link w:val="af3"/>
  </w:style>
  <w:style w:type="character" w:styleId="af3">
    <w:name w:val="page number"/>
    <w:basedOn w:val="a0"/>
    <w:link w:val="17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8">
    <w:name w:val="Выделение1"/>
    <w:link w:val="af4"/>
    <w:rPr>
      <w:i/>
    </w:rPr>
  </w:style>
  <w:style w:type="character" w:styleId="af4">
    <w:name w:val="Emphasis"/>
    <w:link w:val="18"/>
    <w:rPr>
      <w:i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f5">
    <w:name w:val="Document Map"/>
    <w:basedOn w:val="a"/>
    <w:link w:val="af6"/>
    <w:rPr>
      <w:rFonts w:ascii="Tahoma" w:hAnsi="Tahoma"/>
      <w:sz w:val="20"/>
    </w:rPr>
  </w:style>
  <w:style w:type="character" w:customStyle="1" w:styleId="af6">
    <w:name w:val="Схема документа Знак"/>
    <w:basedOn w:val="1"/>
    <w:link w:val="af5"/>
    <w:rPr>
      <w:rFonts w:ascii="Tahoma" w:hAnsi="Tahoma"/>
      <w:sz w:val="20"/>
    </w:rPr>
  </w:style>
  <w:style w:type="paragraph" w:customStyle="1" w:styleId="ConsPlusNormal">
    <w:name w:val="ConsPlusNormal"/>
    <w:link w:val="ConsPlusNormal0"/>
    <w:pPr>
      <w:widowControl w:val="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7">
    <w:name w:val="Subtitle"/>
    <w:next w:val="a"/>
    <w:link w:val="af8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8">
    <w:name w:val="Подзаголовок Знак"/>
    <w:link w:val="af7"/>
    <w:rPr>
      <w:rFonts w:ascii="XO Thames" w:hAnsi="XO Thames"/>
      <w:i/>
      <w:sz w:val="24"/>
    </w:rPr>
  </w:style>
  <w:style w:type="paragraph" w:styleId="af9">
    <w:name w:val="Title"/>
    <w:basedOn w:val="a"/>
    <w:link w:val="afa"/>
    <w:uiPriority w:val="10"/>
    <w:qFormat/>
    <w:pPr>
      <w:jc w:val="center"/>
    </w:pPr>
    <w:rPr>
      <w:rFonts w:ascii="Lucida Sans Unicode" w:hAnsi="Lucida Sans Unicode"/>
      <w:b/>
      <w:sz w:val="20"/>
    </w:rPr>
  </w:style>
  <w:style w:type="character" w:customStyle="1" w:styleId="afa">
    <w:name w:val="Название Знак"/>
    <w:basedOn w:val="1"/>
    <w:link w:val="af9"/>
    <w:rPr>
      <w:rFonts w:ascii="Lucida Sans Unicode" w:hAnsi="Lucida Sans Unicode"/>
      <w:b/>
      <w:sz w:val="2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styleId="25">
    <w:name w:val="Body Text 2"/>
    <w:basedOn w:val="a"/>
    <w:link w:val="212"/>
    <w:pPr>
      <w:tabs>
        <w:tab w:val="left" w:pos="5103"/>
      </w:tabs>
      <w:ind w:firstLine="851"/>
      <w:jc w:val="both"/>
    </w:pPr>
    <w:rPr>
      <w:rFonts w:ascii="Lucida Sans Unicode" w:hAnsi="Lucida Sans Unicode"/>
      <w:sz w:val="20"/>
    </w:rPr>
  </w:style>
  <w:style w:type="character" w:customStyle="1" w:styleId="212">
    <w:name w:val="Основной текст 2 Знак1"/>
    <w:basedOn w:val="1"/>
    <w:link w:val="25"/>
    <w:rPr>
      <w:rFonts w:ascii="Lucida Sans Unicode" w:hAnsi="Lucida Sans Unicode"/>
      <w:sz w:val="20"/>
    </w:rPr>
  </w:style>
  <w:style w:type="character" w:customStyle="1" w:styleId="20">
    <w:name w:val="Заголовок 2 Знак"/>
    <w:basedOn w:val="1"/>
    <w:link w:val="2"/>
    <w:rPr>
      <w:b/>
      <w:sz w:val="20"/>
    </w:rPr>
  </w:style>
  <w:style w:type="table" w:styleId="afb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outlineLvl w:val="0"/>
    </w:pPr>
    <w:rPr>
      <w:b/>
      <w:i/>
      <w:sz w:val="20"/>
    </w:rPr>
  </w:style>
  <w:style w:type="paragraph" w:styleId="2">
    <w:name w:val="heading 2"/>
    <w:basedOn w:val="a"/>
    <w:next w:val="a"/>
    <w:link w:val="20"/>
    <w:uiPriority w:val="9"/>
    <w:qFormat/>
    <w:pPr>
      <w:keepNext/>
      <w:numPr>
        <w:numId w:val="6"/>
      </w:numPr>
      <w:spacing w:before="200" w:after="100"/>
      <w:outlineLvl w:val="1"/>
    </w:pPr>
    <w:rPr>
      <w:b/>
      <w:sz w:val="20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customStyle="1" w:styleId="21">
    <w:name w:val="Основной текст 2 Знак"/>
    <w:link w:val="22"/>
    <w:rPr>
      <w:rFonts w:ascii="Lucida Sans Unicode" w:hAnsi="Lucida Sans Unicode"/>
    </w:rPr>
  </w:style>
  <w:style w:type="character" w:customStyle="1" w:styleId="22">
    <w:name w:val="Основной текст 2 Знак"/>
    <w:link w:val="21"/>
    <w:rPr>
      <w:rFonts w:ascii="Lucida Sans Unicode" w:hAnsi="Lucida Sans Unicode"/>
    </w:rPr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paragraph" w:customStyle="1" w:styleId="210">
    <w:name w:val="Основной текст 21"/>
    <w:basedOn w:val="a"/>
    <w:link w:val="211"/>
    <w:pPr>
      <w:tabs>
        <w:tab w:val="left" w:pos="5103"/>
      </w:tabs>
      <w:ind w:firstLine="851"/>
      <w:jc w:val="both"/>
    </w:pPr>
    <w:rPr>
      <w:rFonts w:ascii="Lucida Sans Unicode" w:hAnsi="Lucida Sans Unicode"/>
      <w:sz w:val="20"/>
    </w:rPr>
  </w:style>
  <w:style w:type="character" w:customStyle="1" w:styleId="211">
    <w:name w:val="Основной текст 21"/>
    <w:basedOn w:val="1"/>
    <w:link w:val="210"/>
    <w:rPr>
      <w:rFonts w:ascii="Lucida Sans Unicode" w:hAnsi="Lucida Sans Unicode"/>
      <w:sz w:val="20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3">
    <w:name w:val="annotation text"/>
    <w:basedOn w:val="a"/>
    <w:link w:val="a4"/>
    <w:rPr>
      <w:rFonts w:ascii="Lucida Sans Unicode" w:hAnsi="Lucida Sans Unicode"/>
      <w:b/>
      <w:sz w:val="20"/>
    </w:rPr>
  </w:style>
  <w:style w:type="character" w:customStyle="1" w:styleId="a4">
    <w:name w:val="Текст примечания Знак"/>
    <w:basedOn w:val="1"/>
    <w:link w:val="a3"/>
    <w:rPr>
      <w:rFonts w:ascii="Lucida Sans Unicode" w:hAnsi="Lucida Sans Unicode"/>
      <w:b/>
      <w:sz w:val="20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Default">
    <w:name w:val="Default"/>
    <w:link w:val="Default0"/>
    <w:rPr>
      <w:sz w:val="24"/>
    </w:rPr>
  </w:style>
  <w:style w:type="character" w:customStyle="1" w:styleId="Default0">
    <w:name w:val="Default"/>
    <w:link w:val="Default"/>
    <w:rPr>
      <w:color w:val="000000"/>
      <w:sz w:val="24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1"/>
    <w:link w:val="a5"/>
    <w:rPr>
      <w:sz w:val="24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7">
    <w:name w:val="Normal (Web)"/>
    <w:basedOn w:val="a"/>
    <w:link w:val="a8"/>
    <w:pPr>
      <w:spacing w:beforeAutospacing="1" w:afterAutospacing="1"/>
    </w:pPr>
  </w:style>
  <w:style w:type="character" w:customStyle="1" w:styleId="a8">
    <w:name w:val="Обычный (веб) Знак"/>
    <w:basedOn w:val="1"/>
    <w:link w:val="a7"/>
    <w:rPr>
      <w:sz w:val="24"/>
    </w:rPr>
  </w:style>
  <w:style w:type="paragraph" w:styleId="a9">
    <w:name w:val="No Spacing"/>
    <w:link w:val="aa"/>
    <w:rPr>
      <w:sz w:val="24"/>
    </w:rPr>
  </w:style>
  <w:style w:type="character" w:customStyle="1" w:styleId="aa">
    <w:name w:val="Без интервала Знак"/>
    <w:link w:val="a9"/>
    <w:rPr>
      <w:sz w:val="24"/>
    </w:rPr>
  </w:style>
  <w:style w:type="paragraph" w:styleId="ab">
    <w:name w:val="Balloon Text"/>
    <w:basedOn w:val="a"/>
    <w:link w:val="ac"/>
    <w:rPr>
      <w:rFonts w:ascii="Tahoma" w:hAnsi="Tahoma"/>
      <w:sz w:val="16"/>
    </w:rPr>
  </w:style>
  <w:style w:type="character" w:customStyle="1" w:styleId="ac">
    <w:name w:val="Текст выноски Знак"/>
    <w:basedOn w:val="1"/>
    <w:link w:val="ab"/>
    <w:rPr>
      <w:rFonts w:ascii="Tahoma" w:hAnsi="Tahoma"/>
      <w:sz w:val="1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formattext">
    <w:name w:val="formattext"/>
    <w:basedOn w:val="a"/>
    <w:link w:val="formattext0"/>
    <w:pPr>
      <w:spacing w:beforeAutospacing="1" w:afterAutospacing="1"/>
    </w:pPr>
  </w:style>
  <w:style w:type="character" w:customStyle="1" w:styleId="formattext0">
    <w:name w:val="formattext"/>
    <w:basedOn w:val="1"/>
    <w:link w:val="formattext"/>
    <w:rPr>
      <w:sz w:val="24"/>
    </w:rPr>
  </w:style>
  <w:style w:type="paragraph" w:styleId="ad">
    <w:name w:val="Body Text"/>
    <w:basedOn w:val="a"/>
    <w:link w:val="ae"/>
    <w:pPr>
      <w:spacing w:after="120"/>
    </w:pPr>
  </w:style>
  <w:style w:type="character" w:customStyle="1" w:styleId="ae">
    <w:name w:val="Основной текст Знак"/>
    <w:basedOn w:val="1"/>
    <w:link w:val="ad"/>
    <w:rPr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12">
    <w:name w:val="Строгий1"/>
    <w:link w:val="af"/>
    <w:rPr>
      <w:b/>
    </w:rPr>
  </w:style>
  <w:style w:type="character" w:styleId="af">
    <w:name w:val="Strong"/>
    <w:link w:val="12"/>
    <w:rPr>
      <w:b/>
    </w:rPr>
  </w:style>
  <w:style w:type="character" w:customStyle="1" w:styleId="11">
    <w:name w:val="Заголовок 1 Знак"/>
    <w:basedOn w:val="1"/>
    <w:link w:val="10"/>
    <w:rPr>
      <w:b/>
      <w:i/>
      <w:sz w:val="20"/>
    </w:rPr>
  </w:style>
  <w:style w:type="paragraph" w:styleId="af0">
    <w:name w:val="header"/>
    <w:basedOn w:val="a"/>
    <w:link w:val="af1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1"/>
    <w:link w:val="af0"/>
    <w:rPr>
      <w:sz w:val="24"/>
    </w:rPr>
  </w:style>
  <w:style w:type="paragraph" w:customStyle="1" w:styleId="13">
    <w:name w:val="Гиперссылка1"/>
    <w:link w:val="af2"/>
    <w:rPr>
      <w:color w:val="0000FF"/>
      <w:u w:val="single"/>
    </w:rPr>
  </w:style>
  <w:style w:type="character" w:styleId="af2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16">
    <w:name w:val="Основной шрифт абзаца1"/>
    <w:link w:val="17"/>
  </w:style>
  <w:style w:type="paragraph" w:customStyle="1" w:styleId="17">
    <w:name w:val="Номер страницы1"/>
    <w:basedOn w:val="16"/>
    <w:link w:val="af3"/>
  </w:style>
  <w:style w:type="character" w:styleId="af3">
    <w:name w:val="page number"/>
    <w:basedOn w:val="a0"/>
    <w:link w:val="17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8">
    <w:name w:val="Выделение1"/>
    <w:link w:val="af4"/>
    <w:rPr>
      <w:i/>
    </w:rPr>
  </w:style>
  <w:style w:type="character" w:styleId="af4">
    <w:name w:val="Emphasis"/>
    <w:link w:val="18"/>
    <w:rPr>
      <w:i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f5">
    <w:name w:val="Document Map"/>
    <w:basedOn w:val="a"/>
    <w:link w:val="af6"/>
    <w:rPr>
      <w:rFonts w:ascii="Tahoma" w:hAnsi="Tahoma"/>
      <w:sz w:val="20"/>
    </w:rPr>
  </w:style>
  <w:style w:type="character" w:customStyle="1" w:styleId="af6">
    <w:name w:val="Схема документа Знак"/>
    <w:basedOn w:val="1"/>
    <w:link w:val="af5"/>
    <w:rPr>
      <w:rFonts w:ascii="Tahoma" w:hAnsi="Tahoma"/>
      <w:sz w:val="20"/>
    </w:rPr>
  </w:style>
  <w:style w:type="paragraph" w:customStyle="1" w:styleId="ConsPlusNormal">
    <w:name w:val="ConsPlusNormal"/>
    <w:link w:val="ConsPlusNormal0"/>
    <w:pPr>
      <w:widowControl w:val="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7">
    <w:name w:val="Subtitle"/>
    <w:next w:val="a"/>
    <w:link w:val="af8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8">
    <w:name w:val="Подзаголовок Знак"/>
    <w:link w:val="af7"/>
    <w:rPr>
      <w:rFonts w:ascii="XO Thames" w:hAnsi="XO Thames"/>
      <w:i/>
      <w:sz w:val="24"/>
    </w:rPr>
  </w:style>
  <w:style w:type="paragraph" w:styleId="af9">
    <w:name w:val="Title"/>
    <w:basedOn w:val="a"/>
    <w:link w:val="afa"/>
    <w:uiPriority w:val="10"/>
    <w:qFormat/>
    <w:pPr>
      <w:jc w:val="center"/>
    </w:pPr>
    <w:rPr>
      <w:rFonts w:ascii="Lucida Sans Unicode" w:hAnsi="Lucida Sans Unicode"/>
      <w:b/>
      <w:sz w:val="20"/>
    </w:rPr>
  </w:style>
  <w:style w:type="character" w:customStyle="1" w:styleId="afa">
    <w:name w:val="Название Знак"/>
    <w:basedOn w:val="1"/>
    <w:link w:val="af9"/>
    <w:rPr>
      <w:rFonts w:ascii="Lucida Sans Unicode" w:hAnsi="Lucida Sans Unicode"/>
      <w:b/>
      <w:sz w:val="2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styleId="25">
    <w:name w:val="Body Text 2"/>
    <w:basedOn w:val="a"/>
    <w:link w:val="212"/>
    <w:pPr>
      <w:tabs>
        <w:tab w:val="left" w:pos="5103"/>
      </w:tabs>
      <w:ind w:firstLine="851"/>
      <w:jc w:val="both"/>
    </w:pPr>
    <w:rPr>
      <w:rFonts w:ascii="Lucida Sans Unicode" w:hAnsi="Lucida Sans Unicode"/>
      <w:sz w:val="20"/>
    </w:rPr>
  </w:style>
  <w:style w:type="character" w:customStyle="1" w:styleId="212">
    <w:name w:val="Основной текст 2 Знак1"/>
    <w:basedOn w:val="1"/>
    <w:link w:val="25"/>
    <w:rPr>
      <w:rFonts w:ascii="Lucida Sans Unicode" w:hAnsi="Lucida Sans Unicode"/>
      <w:sz w:val="20"/>
    </w:rPr>
  </w:style>
  <w:style w:type="character" w:customStyle="1" w:styleId="20">
    <w:name w:val="Заголовок 2 Знак"/>
    <w:basedOn w:val="1"/>
    <w:link w:val="2"/>
    <w:rPr>
      <w:b/>
      <w:sz w:val="20"/>
    </w:rPr>
  </w:style>
  <w:style w:type="table" w:styleId="afb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ush11iv@mai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2405</Words>
  <Characters>13713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2024-10-16T15:34:00Z</dcterms:created>
  <dcterms:modified xsi:type="dcterms:W3CDTF">2024-10-16T15:34:00Z</dcterms:modified>
</cp:coreProperties>
</file>